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64D71" w14:textId="77777777" w:rsidR="0056211D" w:rsidRDefault="0056211D">
      <w:pPr>
        <w:pBdr>
          <w:top w:val="nil"/>
          <w:left w:val="nil"/>
          <w:bottom w:val="nil"/>
          <w:right w:val="nil"/>
          <w:between w:val="nil"/>
        </w:pBdr>
      </w:pPr>
    </w:p>
    <w:p w14:paraId="6C164D72" w14:textId="77777777" w:rsidR="0056211D" w:rsidRDefault="001B12DB">
      <w:pPr>
        <w:spacing w:before="120" w:after="80"/>
        <w:jc w:val="center"/>
        <w:rPr>
          <w:rFonts w:ascii="Cambria" w:eastAsia="Cambria" w:hAnsi="Cambria" w:cs="Cambria"/>
          <w:b/>
          <w:color w:val="000000"/>
          <w:sz w:val="24"/>
          <w:szCs w:val="24"/>
          <w:u w:val="single"/>
        </w:rPr>
      </w:pPr>
      <w:r>
        <w:rPr>
          <w:rFonts w:ascii="Cambria" w:eastAsia="Cambria" w:hAnsi="Cambria" w:cs="Cambria"/>
          <w:b/>
          <w:color w:val="000000"/>
          <w:sz w:val="24"/>
          <w:szCs w:val="24"/>
          <w:u w:val="single"/>
        </w:rPr>
        <w:t>COLLEGE PREPARATION CHECKLIST</w:t>
      </w:r>
    </w:p>
    <w:p w14:paraId="6C164D73" w14:textId="77777777" w:rsidR="0056211D" w:rsidRDefault="0056211D">
      <w:pPr>
        <w:spacing w:before="120" w:after="80"/>
        <w:jc w:val="center"/>
        <w:rPr>
          <w:rFonts w:ascii="Cambria" w:eastAsia="Cambria" w:hAnsi="Cambria" w:cs="Cambria"/>
          <w:sz w:val="24"/>
          <w:szCs w:val="24"/>
        </w:rPr>
      </w:pPr>
    </w:p>
    <w:p w14:paraId="6C164D74" w14:textId="77777777" w:rsidR="0056211D" w:rsidRDefault="001B12DB">
      <w:pPr>
        <w:spacing w:line="360" w:lineRule="auto"/>
        <w:jc w:val="center"/>
        <w:rPr>
          <w:rFonts w:ascii="Cambria" w:eastAsia="Cambria" w:hAnsi="Cambria" w:cs="Cambria"/>
          <w:b/>
          <w:sz w:val="24"/>
          <w:szCs w:val="24"/>
        </w:rPr>
      </w:pPr>
      <w:r>
        <w:rPr>
          <w:rFonts w:ascii="Cambria" w:eastAsia="Cambria" w:hAnsi="Cambria" w:cs="Cambria"/>
          <w:b/>
          <w:sz w:val="24"/>
          <w:szCs w:val="24"/>
        </w:rPr>
        <w:t>APPLICATION CHECKLIST</w:t>
      </w:r>
    </w:p>
    <w:p w14:paraId="6C164D75" w14:textId="77777777" w:rsidR="0056211D" w:rsidRDefault="001B12DB">
      <w:pPr>
        <w:numPr>
          <w:ilvl w:val="0"/>
          <w:numId w:val="1"/>
        </w:numPr>
        <w:shd w:val="clear" w:color="auto" w:fill="FFFFFF"/>
        <w:spacing w:before="120" w:after="120"/>
        <w:rPr>
          <w:color w:val="343434"/>
          <w:sz w:val="24"/>
          <w:szCs w:val="24"/>
        </w:rPr>
      </w:pPr>
      <w:r>
        <w:rPr>
          <w:rFonts w:ascii="Cambria" w:eastAsia="Cambria" w:hAnsi="Cambria" w:cs="Cambria"/>
          <w:color w:val="343434"/>
          <w:sz w:val="24"/>
          <w:szCs w:val="24"/>
        </w:rPr>
        <w:t xml:space="preserve">Completed your application platform: Common Application/Coalition App/UCAS (and there are many more) etc.:  </w:t>
      </w:r>
      <w:hyperlink r:id="rId10">
        <w:r>
          <w:rPr>
            <w:rFonts w:ascii="Cambria" w:eastAsia="Cambria" w:hAnsi="Cambria" w:cs="Cambria"/>
            <w:color w:val="0000FF"/>
            <w:sz w:val="24"/>
            <w:szCs w:val="24"/>
            <w:u w:val="single"/>
          </w:rPr>
          <w:t>www.commonapp.org</w:t>
        </w:r>
      </w:hyperlink>
      <w:r>
        <w:rPr>
          <w:rFonts w:ascii="Cambria" w:eastAsia="Cambria" w:hAnsi="Cambria" w:cs="Cambria"/>
          <w:color w:val="343434"/>
          <w:sz w:val="24"/>
          <w:szCs w:val="24"/>
        </w:rPr>
        <w:t xml:space="preserve">, </w:t>
      </w:r>
      <w:hyperlink r:id="rId11">
        <w:r>
          <w:rPr>
            <w:rFonts w:ascii="Cambria" w:eastAsia="Cambria" w:hAnsi="Cambria" w:cs="Cambria"/>
            <w:color w:val="1155CC"/>
            <w:sz w:val="24"/>
            <w:szCs w:val="24"/>
            <w:u w:val="single"/>
          </w:rPr>
          <w:t>http://www.coalitionforc</w:t>
        </w:r>
        <w:r>
          <w:rPr>
            <w:rFonts w:ascii="Cambria" w:eastAsia="Cambria" w:hAnsi="Cambria" w:cs="Cambria"/>
            <w:color w:val="1155CC"/>
            <w:sz w:val="24"/>
            <w:szCs w:val="24"/>
            <w:u w:val="single"/>
          </w:rPr>
          <w:t>ollegeaccess.org/</w:t>
        </w:r>
      </w:hyperlink>
      <w:r>
        <w:rPr>
          <w:rFonts w:ascii="Cambria" w:eastAsia="Cambria" w:hAnsi="Cambria" w:cs="Cambria"/>
          <w:color w:val="343434"/>
          <w:sz w:val="24"/>
          <w:szCs w:val="24"/>
        </w:rPr>
        <w:t xml:space="preserve">, </w:t>
      </w:r>
      <w:hyperlink r:id="rId12">
        <w:r>
          <w:rPr>
            <w:rFonts w:ascii="Cambria" w:eastAsia="Cambria" w:hAnsi="Cambria" w:cs="Cambria"/>
            <w:color w:val="1155CC"/>
            <w:sz w:val="24"/>
            <w:szCs w:val="24"/>
            <w:u w:val="single"/>
          </w:rPr>
          <w:t>https://www.ucas.com/</w:t>
        </w:r>
      </w:hyperlink>
    </w:p>
    <w:p w14:paraId="6C164D76" w14:textId="77777777" w:rsidR="0056211D" w:rsidRDefault="001B12DB">
      <w:pPr>
        <w:numPr>
          <w:ilvl w:val="0"/>
          <w:numId w:val="1"/>
        </w:numPr>
        <w:shd w:val="clear" w:color="auto" w:fill="FFFFFF"/>
        <w:spacing w:before="120" w:after="120"/>
        <w:rPr>
          <w:color w:val="343434"/>
          <w:sz w:val="24"/>
          <w:szCs w:val="24"/>
        </w:rPr>
      </w:pPr>
      <w:r>
        <w:rPr>
          <w:rFonts w:ascii="Cambria" w:eastAsia="Cambria" w:hAnsi="Cambria" w:cs="Cambria"/>
          <w:color w:val="343434"/>
          <w:sz w:val="24"/>
          <w:szCs w:val="24"/>
        </w:rPr>
        <w:t>Application fee or Application fee waiver</w:t>
      </w:r>
    </w:p>
    <w:p w14:paraId="6C164D77" w14:textId="77777777" w:rsidR="0056211D" w:rsidRDefault="001B12DB">
      <w:pPr>
        <w:numPr>
          <w:ilvl w:val="0"/>
          <w:numId w:val="1"/>
        </w:numPr>
        <w:shd w:val="clear" w:color="auto" w:fill="FFFFFF"/>
        <w:spacing w:before="120" w:after="120"/>
        <w:rPr>
          <w:color w:val="343434"/>
          <w:sz w:val="24"/>
          <w:szCs w:val="24"/>
        </w:rPr>
      </w:pPr>
      <w:r>
        <w:rPr>
          <w:rFonts w:ascii="Cambria" w:eastAsia="Cambria" w:hAnsi="Cambria" w:cs="Cambria"/>
          <w:color w:val="343434"/>
          <w:sz w:val="24"/>
          <w:szCs w:val="24"/>
        </w:rPr>
        <w:t xml:space="preserve">Academic records with official transcripts and </w:t>
      </w:r>
      <w:r>
        <w:rPr>
          <w:rFonts w:ascii="Cambria" w:eastAsia="Cambria" w:hAnsi="Cambria" w:cs="Cambria"/>
          <w:b/>
          <w:color w:val="343434"/>
          <w:sz w:val="24"/>
          <w:szCs w:val="24"/>
        </w:rPr>
        <w:t>English translations</w:t>
      </w:r>
      <w:r>
        <w:rPr>
          <w:rFonts w:ascii="Cambria" w:eastAsia="Cambria" w:hAnsi="Cambria" w:cs="Cambria"/>
          <w:color w:val="343434"/>
          <w:sz w:val="24"/>
          <w:szCs w:val="24"/>
        </w:rPr>
        <w:t>, if applicable, for </w:t>
      </w:r>
      <w:r>
        <w:rPr>
          <w:rFonts w:ascii="Cambria" w:eastAsia="Cambria" w:hAnsi="Cambria" w:cs="Cambria"/>
          <w:b/>
          <w:color w:val="343434"/>
          <w:sz w:val="24"/>
          <w:szCs w:val="24"/>
        </w:rPr>
        <w:t>each</w:t>
      </w:r>
      <w:r>
        <w:rPr>
          <w:rFonts w:ascii="Cambria" w:eastAsia="Cambria" w:hAnsi="Cambria" w:cs="Cambria"/>
          <w:color w:val="343434"/>
          <w:sz w:val="24"/>
          <w:szCs w:val="24"/>
        </w:rPr>
        <w:t> postsecondary institution attended</w:t>
      </w:r>
    </w:p>
    <w:p w14:paraId="6C164D78" w14:textId="77777777" w:rsidR="0056211D" w:rsidRDefault="001B12DB">
      <w:pPr>
        <w:numPr>
          <w:ilvl w:val="0"/>
          <w:numId w:val="1"/>
        </w:numPr>
        <w:shd w:val="clear" w:color="auto" w:fill="FFFFFF"/>
        <w:spacing w:before="120" w:after="120"/>
        <w:rPr>
          <w:color w:val="343434"/>
          <w:sz w:val="24"/>
          <w:szCs w:val="24"/>
        </w:rPr>
      </w:pPr>
      <w:r>
        <w:rPr>
          <w:rFonts w:ascii="Cambria" w:eastAsia="Cambria" w:hAnsi="Cambria" w:cs="Cambria"/>
          <w:color w:val="343434"/>
          <w:sz w:val="24"/>
          <w:szCs w:val="24"/>
        </w:rPr>
        <w:t>School Report/Academic Profile of your Institution</w:t>
      </w:r>
    </w:p>
    <w:p w14:paraId="6C164D79" w14:textId="77777777" w:rsidR="0056211D" w:rsidRDefault="001B12DB">
      <w:pPr>
        <w:numPr>
          <w:ilvl w:val="0"/>
          <w:numId w:val="1"/>
        </w:numPr>
        <w:shd w:val="clear" w:color="auto" w:fill="FFFFFF"/>
        <w:spacing w:before="120" w:after="120"/>
        <w:rPr>
          <w:color w:val="343434"/>
          <w:sz w:val="24"/>
          <w:szCs w:val="24"/>
        </w:rPr>
      </w:pPr>
      <w:r>
        <w:rPr>
          <w:rFonts w:ascii="Cambria" w:eastAsia="Cambria" w:hAnsi="Cambria" w:cs="Cambria"/>
          <w:color w:val="343434"/>
          <w:sz w:val="24"/>
          <w:szCs w:val="24"/>
        </w:rPr>
        <w:t xml:space="preserve">One letter of recommendation from your counselor </w:t>
      </w:r>
    </w:p>
    <w:p w14:paraId="6C164D7A" w14:textId="77777777" w:rsidR="0056211D" w:rsidRDefault="001B12DB">
      <w:pPr>
        <w:numPr>
          <w:ilvl w:val="0"/>
          <w:numId w:val="1"/>
        </w:numPr>
        <w:shd w:val="clear" w:color="auto" w:fill="FFFFFF"/>
        <w:spacing w:before="120" w:after="120"/>
        <w:rPr>
          <w:color w:val="343434"/>
          <w:sz w:val="24"/>
          <w:szCs w:val="24"/>
        </w:rPr>
      </w:pPr>
      <w:r>
        <w:rPr>
          <w:rFonts w:ascii="Cambria" w:eastAsia="Cambria" w:hAnsi="Cambria" w:cs="Cambria"/>
          <w:color w:val="343434"/>
          <w:sz w:val="24"/>
          <w:szCs w:val="24"/>
        </w:rPr>
        <w:t xml:space="preserve">Two letters of recommendation from your teachers or mentors, </w:t>
      </w:r>
      <w:r>
        <w:rPr>
          <w:rFonts w:ascii="Cambria" w:eastAsia="Cambria" w:hAnsi="Cambria" w:cs="Cambria"/>
          <w:b/>
          <w:color w:val="343434"/>
          <w:sz w:val="24"/>
          <w:szCs w:val="24"/>
        </w:rPr>
        <w:t xml:space="preserve">English translations </w:t>
      </w:r>
      <w:r>
        <w:rPr>
          <w:rFonts w:ascii="Cambria" w:eastAsia="Cambria" w:hAnsi="Cambria" w:cs="Cambria"/>
          <w:color w:val="343434"/>
          <w:sz w:val="24"/>
          <w:szCs w:val="24"/>
        </w:rPr>
        <w:t>may be applicable</w:t>
      </w:r>
    </w:p>
    <w:p w14:paraId="6C164D7B" w14:textId="77777777" w:rsidR="0056211D" w:rsidRDefault="001B12DB">
      <w:pPr>
        <w:numPr>
          <w:ilvl w:val="0"/>
          <w:numId w:val="1"/>
        </w:numPr>
        <w:shd w:val="clear" w:color="auto" w:fill="FFFFFF"/>
        <w:spacing w:before="120" w:after="120"/>
        <w:rPr>
          <w:color w:val="343434"/>
          <w:sz w:val="24"/>
          <w:szCs w:val="24"/>
        </w:rPr>
      </w:pPr>
      <w:r>
        <w:rPr>
          <w:rFonts w:ascii="Cambria" w:eastAsia="Cambria" w:hAnsi="Cambria" w:cs="Cambria"/>
          <w:color w:val="343434"/>
          <w:sz w:val="24"/>
          <w:szCs w:val="24"/>
        </w:rPr>
        <w:t>Supplementary unive</w:t>
      </w:r>
      <w:r>
        <w:rPr>
          <w:rFonts w:ascii="Cambria" w:eastAsia="Cambria" w:hAnsi="Cambria" w:cs="Cambria"/>
          <w:color w:val="343434"/>
          <w:sz w:val="24"/>
          <w:szCs w:val="24"/>
        </w:rPr>
        <w:t>rsity essays, material, interview, or portfolios</w:t>
      </w:r>
    </w:p>
    <w:p w14:paraId="6C164D7C" w14:textId="77777777" w:rsidR="0056211D" w:rsidRDefault="001B12DB">
      <w:pPr>
        <w:numPr>
          <w:ilvl w:val="0"/>
          <w:numId w:val="1"/>
        </w:numPr>
        <w:shd w:val="clear" w:color="auto" w:fill="FFFFFF"/>
        <w:spacing w:before="120" w:after="120"/>
        <w:rPr>
          <w:color w:val="343434"/>
          <w:sz w:val="24"/>
          <w:szCs w:val="24"/>
        </w:rPr>
      </w:pPr>
      <w:r>
        <w:rPr>
          <w:rFonts w:ascii="Cambria" w:eastAsia="Cambria" w:hAnsi="Cambria" w:cs="Cambria"/>
          <w:color w:val="343434"/>
          <w:sz w:val="24"/>
          <w:szCs w:val="24"/>
        </w:rPr>
        <w:t>Demonstrated English proficiency: TOEFL, IELTS, or other proficiency exam</w:t>
      </w:r>
    </w:p>
    <w:p w14:paraId="6C164D7D" w14:textId="77777777" w:rsidR="0056211D" w:rsidRDefault="001B12DB">
      <w:pPr>
        <w:numPr>
          <w:ilvl w:val="0"/>
          <w:numId w:val="1"/>
        </w:numPr>
        <w:shd w:val="clear" w:color="auto" w:fill="FFFFFF"/>
        <w:spacing w:before="120" w:after="120"/>
        <w:rPr>
          <w:color w:val="343434"/>
          <w:sz w:val="24"/>
          <w:szCs w:val="24"/>
        </w:rPr>
      </w:pPr>
      <w:r>
        <w:rPr>
          <w:rFonts w:ascii="Cambria" w:eastAsia="Cambria" w:hAnsi="Cambria" w:cs="Cambria"/>
          <w:color w:val="343434"/>
          <w:sz w:val="24"/>
          <w:szCs w:val="24"/>
        </w:rPr>
        <w:t xml:space="preserve">SAT, </w:t>
      </w:r>
      <w:proofErr w:type="gramStart"/>
      <w:r>
        <w:rPr>
          <w:rFonts w:ascii="Cambria" w:eastAsia="Cambria" w:hAnsi="Cambria" w:cs="Cambria"/>
          <w:color w:val="343434"/>
          <w:sz w:val="24"/>
          <w:szCs w:val="24"/>
        </w:rPr>
        <w:t>ACT,  SAT</w:t>
      </w:r>
      <w:proofErr w:type="gramEnd"/>
      <w:r>
        <w:rPr>
          <w:rFonts w:ascii="Cambria" w:eastAsia="Cambria" w:hAnsi="Cambria" w:cs="Cambria"/>
          <w:color w:val="343434"/>
          <w:sz w:val="24"/>
          <w:szCs w:val="24"/>
        </w:rPr>
        <w:t xml:space="preserve"> II exams, and/or other required tests</w:t>
      </w:r>
    </w:p>
    <w:p w14:paraId="6C164D7E" w14:textId="77777777" w:rsidR="0056211D" w:rsidRDefault="001B12DB">
      <w:pPr>
        <w:numPr>
          <w:ilvl w:val="0"/>
          <w:numId w:val="1"/>
        </w:numPr>
        <w:shd w:val="clear" w:color="auto" w:fill="FFFFFF"/>
        <w:spacing w:before="120" w:after="120"/>
        <w:rPr>
          <w:color w:val="343434"/>
          <w:sz w:val="24"/>
          <w:szCs w:val="24"/>
        </w:rPr>
      </w:pPr>
      <w:r>
        <w:rPr>
          <w:rFonts w:ascii="Cambria" w:eastAsia="Cambria" w:hAnsi="Cambria" w:cs="Cambria"/>
          <w:color w:val="343434"/>
          <w:sz w:val="24"/>
          <w:szCs w:val="24"/>
        </w:rPr>
        <w:t>Completed Certification of Finances form showing at least tuition and scholarshi</w:t>
      </w:r>
      <w:r>
        <w:rPr>
          <w:rFonts w:ascii="Cambria" w:eastAsia="Cambria" w:hAnsi="Cambria" w:cs="Cambria"/>
          <w:color w:val="343434"/>
          <w:sz w:val="24"/>
          <w:szCs w:val="24"/>
        </w:rPr>
        <w:t>ps for first year of study and living expenses (Bank letter showing first year of study and living expenses funding)</w:t>
      </w:r>
    </w:p>
    <w:p w14:paraId="6C164D7F" w14:textId="77777777" w:rsidR="0056211D" w:rsidRDefault="001B12DB">
      <w:pPr>
        <w:numPr>
          <w:ilvl w:val="0"/>
          <w:numId w:val="1"/>
        </w:numPr>
        <w:shd w:val="clear" w:color="auto" w:fill="FFFFFF"/>
        <w:spacing w:before="120" w:after="120"/>
        <w:rPr>
          <w:color w:val="343434"/>
          <w:sz w:val="24"/>
          <w:szCs w:val="24"/>
        </w:rPr>
      </w:pPr>
      <w:r>
        <w:rPr>
          <w:rFonts w:ascii="Cambria" w:eastAsia="Cambria" w:hAnsi="Cambria" w:cs="Cambria"/>
          <w:color w:val="343434"/>
          <w:sz w:val="24"/>
          <w:szCs w:val="24"/>
        </w:rPr>
        <w:t>Copy of your passport information page</w:t>
      </w:r>
    </w:p>
    <w:p w14:paraId="6C164D80" w14:textId="77777777" w:rsidR="0056211D" w:rsidRDefault="001B12DB">
      <w:pPr>
        <w:numPr>
          <w:ilvl w:val="0"/>
          <w:numId w:val="1"/>
        </w:numPr>
        <w:shd w:val="clear" w:color="auto" w:fill="FFFFFF"/>
        <w:spacing w:before="120" w:after="120" w:line="360" w:lineRule="auto"/>
        <w:jc w:val="both"/>
        <w:rPr>
          <w:sz w:val="24"/>
          <w:szCs w:val="24"/>
        </w:rPr>
      </w:pPr>
      <w:r>
        <w:rPr>
          <w:rFonts w:ascii="Cambria" w:eastAsia="Cambria" w:hAnsi="Cambria" w:cs="Cambria"/>
          <w:color w:val="343434"/>
          <w:sz w:val="24"/>
          <w:szCs w:val="24"/>
        </w:rPr>
        <w:t xml:space="preserve">Non-U.S. citizens who will need a student visa (F or J). </w:t>
      </w:r>
    </w:p>
    <w:p w14:paraId="6C164D81" w14:textId="77777777" w:rsidR="0056211D" w:rsidRDefault="001B12DB">
      <w:pPr>
        <w:spacing w:line="360" w:lineRule="auto"/>
        <w:jc w:val="both"/>
        <w:rPr>
          <w:rFonts w:ascii="Cambria" w:eastAsia="Cambria" w:hAnsi="Cambria" w:cs="Cambria"/>
          <w:b/>
          <w:sz w:val="24"/>
          <w:szCs w:val="24"/>
        </w:rPr>
      </w:pPr>
      <w:r>
        <w:rPr>
          <w:rFonts w:ascii="Cambria" w:eastAsia="Cambria" w:hAnsi="Cambria" w:cs="Cambria"/>
          <w:b/>
          <w:sz w:val="24"/>
          <w:szCs w:val="24"/>
        </w:rPr>
        <w:t>SUBMIT</w:t>
      </w:r>
    </w:p>
    <w:p w14:paraId="6C164D82" w14:textId="77777777" w:rsidR="0056211D" w:rsidRDefault="0056211D">
      <w:pPr>
        <w:spacing w:line="360" w:lineRule="auto"/>
        <w:jc w:val="both"/>
        <w:rPr>
          <w:rFonts w:ascii="Cambria" w:eastAsia="Cambria" w:hAnsi="Cambria" w:cs="Cambria"/>
          <w:b/>
          <w:sz w:val="24"/>
          <w:szCs w:val="24"/>
        </w:rPr>
      </w:pPr>
    </w:p>
    <w:p w14:paraId="6C164D83" w14:textId="77777777" w:rsidR="0056211D" w:rsidRDefault="001B12DB">
      <w:pPr>
        <w:numPr>
          <w:ilvl w:val="0"/>
          <w:numId w:val="2"/>
        </w:numPr>
        <w:pBdr>
          <w:top w:val="nil"/>
          <w:left w:val="nil"/>
          <w:bottom w:val="nil"/>
          <w:right w:val="nil"/>
          <w:between w:val="nil"/>
        </w:pBdr>
        <w:spacing w:line="360" w:lineRule="auto"/>
        <w:jc w:val="both"/>
        <w:rPr>
          <w:color w:val="000000"/>
          <w:sz w:val="24"/>
          <w:szCs w:val="24"/>
        </w:rPr>
      </w:pPr>
      <w:r>
        <w:rPr>
          <w:rFonts w:ascii="Cambria" w:eastAsia="Cambria" w:hAnsi="Cambria" w:cs="Cambria"/>
          <w:b/>
          <w:color w:val="000000"/>
          <w:sz w:val="24"/>
          <w:szCs w:val="24"/>
        </w:rPr>
        <w:t>Completed Application:</w:t>
      </w:r>
      <w:r>
        <w:rPr>
          <w:rFonts w:ascii="Cambria" w:eastAsia="Cambria" w:hAnsi="Cambria" w:cs="Cambria"/>
          <w:color w:val="000000"/>
          <w:sz w:val="24"/>
          <w:szCs w:val="24"/>
        </w:rPr>
        <w:t xml:space="preserve"> submitted online through platform</w:t>
      </w:r>
      <w:r>
        <w:rPr>
          <w:rFonts w:ascii="Cambria" w:eastAsia="Cambria" w:hAnsi="Cambria" w:cs="Cambria"/>
          <w:sz w:val="24"/>
          <w:szCs w:val="24"/>
        </w:rPr>
        <w:t xml:space="preserve"> </w:t>
      </w:r>
      <w:r>
        <w:rPr>
          <w:rFonts w:ascii="Cambria" w:eastAsia="Cambria" w:hAnsi="Cambria" w:cs="Cambria"/>
          <w:color w:val="000000"/>
          <w:sz w:val="24"/>
          <w:szCs w:val="24"/>
        </w:rPr>
        <w:t>Common Application (</w:t>
      </w:r>
      <w:hyperlink r:id="rId13">
        <w:r>
          <w:rPr>
            <w:rFonts w:ascii="Cambria" w:eastAsia="Cambria" w:hAnsi="Cambria" w:cs="Cambria"/>
            <w:color w:val="0000FF"/>
            <w:sz w:val="24"/>
            <w:szCs w:val="24"/>
            <w:u w:val="single"/>
          </w:rPr>
          <w:t>www.commonapp.org</w:t>
        </w:r>
      </w:hyperlink>
      <w:r>
        <w:rPr>
          <w:rFonts w:ascii="Cambria" w:eastAsia="Cambria" w:hAnsi="Cambria" w:cs="Cambria"/>
          <w:color w:val="343434"/>
          <w:sz w:val="24"/>
          <w:szCs w:val="24"/>
        </w:rPr>
        <w:t>), (</w:t>
      </w:r>
      <w:hyperlink r:id="rId14">
        <w:r>
          <w:rPr>
            <w:rFonts w:ascii="Cambria" w:eastAsia="Cambria" w:hAnsi="Cambria" w:cs="Cambria"/>
            <w:color w:val="1155CC"/>
            <w:sz w:val="24"/>
            <w:szCs w:val="24"/>
            <w:u w:val="single"/>
          </w:rPr>
          <w:t>http://www.coalitionforcollegeaccess.org/</w:t>
        </w:r>
      </w:hyperlink>
      <w:r>
        <w:rPr>
          <w:rFonts w:ascii="Cambria" w:eastAsia="Cambria" w:hAnsi="Cambria" w:cs="Cambria"/>
          <w:color w:val="343434"/>
          <w:sz w:val="24"/>
          <w:szCs w:val="24"/>
        </w:rPr>
        <w:t xml:space="preserve">), ( </w:t>
      </w:r>
      <w:hyperlink r:id="rId15">
        <w:r>
          <w:rPr>
            <w:rFonts w:ascii="Cambria" w:eastAsia="Cambria" w:hAnsi="Cambria" w:cs="Cambria"/>
            <w:color w:val="1155CC"/>
            <w:sz w:val="24"/>
            <w:szCs w:val="24"/>
            <w:u w:val="single"/>
          </w:rPr>
          <w:t>https://www.ucas.com/</w:t>
        </w:r>
      </w:hyperlink>
      <w:r>
        <w:rPr>
          <w:rFonts w:ascii="Cambria" w:eastAsia="Cambria" w:hAnsi="Cambria" w:cs="Cambria"/>
          <w:color w:val="343434"/>
          <w:sz w:val="24"/>
          <w:szCs w:val="24"/>
        </w:rPr>
        <w:t>) or others</w:t>
      </w:r>
    </w:p>
    <w:p w14:paraId="6C164D84" w14:textId="77777777" w:rsidR="0056211D" w:rsidRDefault="001B12DB">
      <w:pPr>
        <w:numPr>
          <w:ilvl w:val="0"/>
          <w:numId w:val="2"/>
        </w:numPr>
        <w:pBdr>
          <w:top w:val="nil"/>
          <w:left w:val="nil"/>
          <w:bottom w:val="nil"/>
          <w:right w:val="nil"/>
          <w:between w:val="nil"/>
        </w:pBdr>
        <w:spacing w:line="360" w:lineRule="auto"/>
        <w:jc w:val="both"/>
        <w:rPr>
          <w:color w:val="000000"/>
          <w:sz w:val="24"/>
          <w:szCs w:val="24"/>
        </w:rPr>
      </w:pPr>
      <w:r>
        <w:rPr>
          <w:rFonts w:ascii="Cambria" w:eastAsia="Cambria" w:hAnsi="Cambria" w:cs="Cambria"/>
          <w:b/>
          <w:color w:val="000000"/>
          <w:sz w:val="24"/>
          <w:szCs w:val="24"/>
        </w:rPr>
        <w:t>Supplement University Material:</w:t>
      </w:r>
      <w:r>
        <w:rPr>
          <w:rFonts w:ascii="Cambria" w:eastAsia="Cambria" w:hAnsi="Cambria" w:cs="Cambria"/>
          <w:color w:val="000000"/>
          <w:sz w:val="24"/>
          <w:szCs w:val="24"/>
        </w:rPr>
        <w:t xml:space="preserve"> In addition to the application provided by the Common Application or </w:t>
      </w:r>
      <w:r>
        <w:rPr>
          <w:rFonts w:ascii="Cambria" w:eastAsia="Cambria" w:hAnsi="Cambria" w:cs="Cambria"/>
          <w:sz w:val="24"/>
          <w:szCs w:val="24"/>
        </w:rPr>
        <w:t>other platforms</w:t>
      </w:r>
      <w:r>
        <w:rPr>
          <w:rFonts w:ascii="Cambria" w:eastAsia="Cambria" w:hAnsi="Cambria" w:cs="Cambria"/>
          <w:color w:val="000000"/>
          <w:sz w:val="24"/>
          <w:szCs w:val="24"/>
        </w:rPr>
        <w:t xml:space="preserve">, many universities require submitting additional supplement information and/or essays. </w:t>
      </w:r>
    </w:p>
    <w:p w14:paraId="6C164D85" w14:textId="77777777" w:rsidR="0056211D" w:rsidRDefault="001B12DB">
      <w:pPr>
        <w:numPr>
          <w:ilvl w:val="0"/>
          <w:numId w:val="2"/>
        </w:numPr>
        <w:pBdr>
          <w:top w:val="nil"/>
          <w:left w:val="nil"/>
          <w:bottom w:val="nil"/>
          <w:right w:val="nil"/>
          <w:between w:val="nil"/>
        </w:pBdr>
        <w:spacing w:line="360" w:lineRule="auto"/>
        <w:jc w:val="both"/>
        <w:rPr>
          <w:color w:val="000000"/>
          <w:sz w:val="24"/>
          <w:szCs w:val="24"/>
        </w:rPr>
      </w:pPr>
      <w:r>
        <w:rPr>
          <w:rFonts w:ascii="Cambria" w:eastAsia="Cambria" w:hAnsi="Cambria" w:cs="Cambria"/>
          <w:b/>
          <w:color w:val="000000"/>
          <w:sz w:val="24"/>
          <w:szCs w:val="24"/>
        </w:rPr>
        <w:lastRenderedPageBreak/>
        <w:t>Application Fee or Fee Waiver:</w:t>
      </w:r>
      <w:r>
        <w:rPr>
          <w:rFonts w:ascii="Cambria" w:eastAsia="Cambria" w:hAnsi="Cambria" w:cs="Cambria"/>
          <w:color w:val="000000"/>
          <w:sz w:val="24"/>
          <w:szCs w:val="24"/>
        </w:rPr>
        <w:t xml:space="preserve"> You must submit a fee, or a waiver (if you are a lo</w:t>
      </w:r>
      <w:r>
        <w:rPr>
          <w:rFonts w:ascii="Cambria" w:eastAsia="Cambria" w:hAnsi="Cambria" w:cs="Cambria"/>
          <w:color w:val="000000"/>
          <w:sz w:val="24"/>
          <w:szCs w:val="24"/>
        </w:rPr>
        <w:t xml:space="preserve">w-income student and meet these requirements) by selecting the fee waiver option on the Common Application or </w:t>
      </w:r>
      <w:r>
        <w:rPr>
          <w:rFonts w:ascii="Cambria" w:eastAsia="Cambria" w:hAnsi="Cambria" w:cs="Cambria"/>
          <w:sz w:val="24"/>
          <w:szCs w:val="24"/>
        </w:rPr>
        <w:t>other platforms</w:t>
      </w:r>
    </w:p>
    <w:p w14:paraId="6C164D86" w14:textId="77777777" w:rsidR="0056211D" w:rsidRDefault="0056211D">
      <w:pPr>
        <w:pBdr>
          <w:top w:val="nil"/>
          <w:left w:val="nil"/>
          <w:bottom w:val="nil"/>
          <w:right w:val="nil"/>
          <w:between w:val="nil"/>
        </w:pBdr>
        <w:spacing w:line="360" w:lineRule="auto"/>
        <w:ind w:left="720"/>
        <w:jc w:val="both"/>
        <w:rPr>
          <w:rFonts w:ascii="Cambria" w:eastAsia="Cambria" w:hAnsi="Cambria" w:cs="Cambria"/>
          <w:sz w:val="24"/>
          <w:szCs w:val="24"/>
        </w:rPr>
      </w:pPr>
    </w:p>
    <w:p w14:paraId="6C164D87" w14:textId="77777777" w:rsidR="0056211D" w:rsidRDefault="001B12DB">
      <w:pPr>
        <w:spacing w:line="360" w:lineRule="auto"/>
        <w:jc w:val="both"/>
        <w:rPr>
          <w:rFonts w:ascii="Cambria" w:eastAsia="Cambria" w:hAnsi="Cambria" w:cs="Cambria"/>
          <w:b/>
          <w:sz w:val="24"/>
          <w:szCs w:val="24"/>
        </w:rPr>
      </w:pPr>
      <w:r>
        <w:rPr>
          <w:rFonts w:ascii="Cambria" w:eastAsia="Cambria" w:hAnsi="Cambria" w:cs="Cambria"/>
          <w:b/>
          <w:sz w:val="24"/>
          <w:szCs w:val="24"/>
        </w:rPr>
        <w:t>REQUEST</w:t>
      </w:r>
    </w:p>
    <w:p w14:paraId="6C164D88" w14:textId="77777777" w:rsidR="0056211D" w:rsidRDefault="0056211D">
      <w:pPr>
        <w:spacing w:line="360" w:lineRule="auto"/>
        <w:jc w:val="both"/>
        <w:rPr>
          <w:rFonts w:ascii="Cambria" w:eastAsia="Cambria" w:hAnsi="Cambria" w:cs="Cambria"/>
          <w:b/>
          <w:sz w:val="24"/>
          <w:szCs w:val="24"/>
        </w:rPr>
      </w:pPr>
    </w:p>
    <w:p w14:paraId="6C164D89" w14:textId="77777777" w:rsidR="0056211D" w:rsidRDefault="001B12DB">
      <w:pPr>
        <w:numPr>
          <w:ilvl w:val="0"/>
          <w:numId w:val="3"/>
        </w:numPr>
        <w:pBdr>
          <w:top w:val="nil"/>
          <w:left w:val="nil"/>
          <w:bottom w:val="nil"/>
          <w:right w:val="nil"/>
          <w:between w:val="nil"/>
        </w:pBdr>
        <w:spacing w:line="360" w:lineRule="auto"/>
        <w:jc w:val="both"/>
        <w:rPr>
          <w:color w:val="000000"/>
          <w:sz w:val="24"/>
          <w:szCs w:val="24"/>
        </w:rPr>
      </w:pPr>
      <w:r>
        <w:rPr>
          <w:rFonts w:ascii="Cambria" w:eastAsia="Cambria" w:hAnsi="Cambria" w:cs="Cambria"/>
          <w:b/>
          <w:color w:val="000000"/>
          <w:sz w:val="24"/>
          <w:szCs w:val="24"/>
        </w:rPr>
        <w:t>Transcript:</w:t>
      </w:r>
      <w:r>
        <w:rPr>
          <w:rFonts w:ascii="Cambria" w:eastAsia="Cambria" w:hAnsi="Cambria" w:cs="Cambria"/>
          <w:color w:val="000000"/>
          <w:sz w:val="24"/>
          <w:szCs w:val="24"/>
        </w:rPr>
        <w:t xml:space="preserve"> An official transcript must be sent by a guidance counselor or school official for </w:t>
      </w:r>
      <w:r>
        <w:rPr>
          <w:rFonts w:ascii="Cambria" w:eastAsia="Cambria" w:hAnsi="Cambria" w:cs="Cambria"/>
          <w:b/>
          <w:color w:val="000000"/>
          <w:sz w:val="24"/>
          <w:szCs w:val="24"/>
        </w:rPr>
        <w:t xml:space="preserve">EACH </w:t>
      </w:r>
      <w:r>
        <w:rPr>
          <w:rFonts w:ascii="Cambria" w:eastAsia="Cambria" w:hAnsi="Cambria" w:cs="Cambria"/>
          <w:color w:val="000000"/>
          <w:sz w:val="24"/>
          <w:szCs w:val="24"/>
        </w:rPr>
        <w:t>school you attend fr</w:t>
      </w:r>
      <w:r>
        <w:rPr>
          <w:rFonts w:ascii="Cambria" w:eastAsia="Cambria" w:hAnsi="Cambria" w:cs="Cambria"/>
          <w:color w:val="000000"/>
          <w:sz w:val="24"/>
          <w:szCs w:val="24"/>
        </w:rPr>
        <w:t>om 9th grade to 12th grade.</w:t>
      </w:r>
    </w:p>
    <w:p w14:paraId="6C164D8A" w14:textId="77777777" w:rsidR="0056211D" w:rsidRDefault="001B12DB">
      <w:pPr>
        <w:numPr>
          <w:ilvl w:val="0"/>
          <w:numId w:val="3"/>
        </w:numPr>
        <w:pBdr>
          <w:top w:val="nil"/>
          <w:left w:val="nil"/>
          <w:bottom w:val="nil"/>
          <w:right w:val="nil"/>
          <w:between w:val="nil"/>
        </w:pBdr>
        <w:spacing w:line="360" w:lineRule="auto"/>
        <w:jc w:val="both"/>
        <w:rPr>
          <w:color w:val="000000"/>
          <w:sz w:val="24"/>
          <w:szCs w:val="24"/>
        </w:rPr>
      </w:pPr>
      <w:r>
        <w:rPr>
          <w:rFonts w:ascii="Cambria" w:eastAsia="Cambria" w:hAnsi="Cambria" w:cs="Cambria"/>
          <w:b/>
          <w:color w:val="000000"/>
          <w:sz w:val="24"/>
          <w:szCs w:val="24"/>
        </w:rPr>
        <w:t>School Report or School Profile:</w:t>
      </w:r>
      <w:r>
        <w:rPr>
          <w:rFonts w:ascii="Cambria" w:eastAsia="Cambria" w:hAnsi="Cambria" w:cs="Cambria"/>
          <w:color w:val="000000"/>
          <w:sz w:val="24"/>
          <w:szCs w:val="24"/>
        </w:rPr>
        <w:t xml:space="preserve"> The </w:t>
      </w:r>
      <w:r>
        <w:rPr>
          <w:rFonts w:ascii="Cambria" w:eastAsia="Cambria" w:hAnsi="Cambria" w:cs="Cambria"/>
          <w:sz w:val="24"/>
          <w:szCs w:val="24"/>
        </w:rPr>
        <w:t xml:space="preserve">School Report is on the platform and your counselor needs to fill it in. If </w:t>
      </w:r>
      <w:proofErr w:type="gramStart"/>
      <w:r>
        <w:rPr>
          <w:rFonts w:ascii="Cambria" w:eastAsia="Cambria" w:hAnsi="Cambria" w:cs="Cambria"/>
          <w:sz w:val="24"/>
          <w:szCs w:val="24"/>
        </w:rPr>
        <w:t>available</w:t>
      </w:r>
      <w:proofErr w:type="gramEnd"/>
      <w:r>
        <w:rPr>
          <w:rFonts w:ascii="Cambria" w:eastAsia="Cambria" w:hAnsi="Cambria" w:cs="Cambria"/>
          <w:sz w:val="24"/>
          <w:szCs w:val="24"/>
        </w:rPr>
        <w:t xml:space="preserve"> they should also submit the</w:t>
      </w:r>
      <w:r>
        <w:rPr>
          <w:rFonts w:ascii="Cambria" w:eastAsia="Cambria" w:hAnsi="Cambria" w:cs="Cambria"/>
          <w:color w:val="000000"/>
          <w:sz w:val="24"/>
          <w:szCs w:val="24"/>
        </w:rPr>
        <w:t xml:space="preserve"> School Profile. Please ask your guidance counselor or other school official to complete </w:t>
      </w:r>
      <w:r>
        <w:rPr>
          <w:rFonts w:ascii="Cambria" w:eastAsia="Cambria" w:hAnsi="Cambria" w:cs="Cambria"/>
          <w:sz w:val="24"/>
          <w:szCs w:val="24"/>
        </w:rPr>
        <w:t>this and submit the school profile by emailing an offi</w:t>
      </w:r>
      <w:r>
        <w:rPr>
          <w:rFonts w:ascii="Cambria" w:eastAsia="Cambria" w:hAnsi="Cambria" w:cs="Cambria"/>
          <w:sz w:val="24"/>
          <w:szCs w:val="24"/>
        </w:rPr>
        <w:t>cial request</w:t>
      </w:r>
      <w:r>
        <w:rPr>
          <w:rFonts w:ascii="Cambria" w:eastAsia="Cambria" w:hAnsi="Cambria" w:cs="Cambria"/>
          <w:color w:val="000000"/>
          <w:sz w:val="24"/>
          <w:szCs w:val="24"/>
        </w:rPr>
        <w:t>.</w:t>
      </w:r>
    </w:p>
    <w:p w14:paraId="6C164D8B" w14:textId="77777777" w:rsidR="0056211D" w:rsidRDefault="001B12DB">
      <w:pPr>
        <w:numPr>
          <w:ilvl w:val="0"/>
          <w:numId w:val="3"/>
        </w:numPr>
        <w:pBdr>
          <w:top w:val="nil"/>
          <w:left w:val="nil"/>
          <w:bottom w:val="nil"/>
          <w:right w:val="nil"/>
          <w:between w:val="nil"/>
        </w:pBdr>
        <w:spacing w:line="360" w:lineRule="auto"/>
        <w:jc w:val="both"/>
        <w:rPr>
          <w:color w:val="000000"/>
          <w:sz w:val="24"/>
          <w:szCs w:val="24"/>
        </w:rPr>
      </w:pPr>
      <w:r>
        <w:rPr>
          <w:rFonts w:ascii="Cambria" w:eastAsia="Cambria" w:hAnsi="Cambria" w:cs="Cambria"/>
          <w:b/>
          <w:color w:val="000000"/>
          <w:sz w:val="24"/>
          <w:szCs w:val="24"/>
        </w:rPr>
        <w:t>Counselor Recommendation:</w:t>
      </w:r>
      <w:r>
        <w:rPr>
          <w:rFonts w:ascii="Cambria" w:eastAsia="Cambria" w:hAnsi="Cambria" w:cs="Cambria"/>
          <w:color w:val="000000"/>
          <w:sz w:val="24"/>
          <w:szCs w:val="24"/>
        </w:rPr>
        <w:t xml:space="preserve"> If you are using the Common Application, Coalition App, UCAS, or other platform </w:t>
      </w:r>
      <w:r>
        <w:rPr>
          <w:rFonts w:ascii="Cambria" w:eastAsia="Cambria" w:hAnsi="Cambria" w:cs="Cambria"/>
          <w:sz w:val="24"/>
          <w:szCs w:val="24"/>
        </w:rPr>
        <w:t xml:space="preserve">you must </w:t>
      </w:r>
      <w:r>
        <w:rPr>
          <w:rFonts w:ascii="Cambria" w:eastAsia="Cambria" w:hAnsi="Cambria" w:cs="Cambria"/>
          <w:color w:val="000000"/>
          <w:sz w:val="24"/>
          <w:szCs w:val="24"/>
        </w:rPr>
        <w:t xml:space="preserve">'invite' your guidance counselor or academic adviser to </w:t>
      </w:r>
      <w:r>
        <w:rPr>
          <w:rFonts w:ascii="Cambria" w:eastAsia="Cambria" w:hAnsi="Cambria" w:cs="Cambria"/>
          <w:sz w:val="24"/>
          <w:szCs w:val="24"/>
        </w:rPr>
        <w:t xml:space="preserve">upload documents on your </w:t>
      </w:r>
      <w:proofErr w:type="gramStart"/>
      <w:r>
        <w:rPr>
          <w:rFonts w:ascii="Cambria" w:eastAsia="Cambria" w:hAnsi="Cambria" w:cs="Cambria"/>
          <w:sz w:val="24"/>
          <w:szCs w:val="24"/>
        </w:rPr>
        <w:t>behalf.</w:t>
      </w:r>
      <w:r>
        <w:rPr>
          <w:rFonts w:ascii="Cambria" w:eastAsia="Cambria" w:hAnsi="Cambria" w:cs="Cambria"/>
          <w:color w:val="000000"/>
          <w:sz w:val="24"/>
          <w:szCs w:val="24"/>
        </w:rPr>
        <w:t>.</w:t>
      </w:r>
      <w:proofErr w:type="gramEnd"/>
    </w:p>
    <w:p w14:paraId="6C164D8C" w14:textId="77777777" w:rsidR="0056211D" w:rsidRDefault="001B12DB">
      <w:pPr>
        <w:numPr>
          <w:ilvl w:val="0"/>
          <w:numId w:val="3"/>
        </w:numPr>
        <w:pBdr>
          <w:top w:val="nil"/>
          <w:left w:val="nil"/>
          <w:bottom w:val="nil"/>
          <w:right w:val="nil"/>
          <w:between w:val="nil"/>
        </w:pBdr>
        <w:spacing w:line="360" w:lineRule="auto"/>
        <w:jc w:val="both"/>
        <w:rPr>
          <w:color w:val="000000"/>
          <w:sz w:val="24"/>
          <w:szCs w:val="24"/>
        </w:rPr>
      </w:pPr>
      <w:r>
        <w:rPr>
          <w:rFonts w:ascii="Cambria" w:eastAsia="Cambria" w:hAnsi="Cambria" w:cs="Cambria"/>
          <w:b/>
          <w:color w:val="000000"/>
          <w:sz w:val="24"/>
          <w:szCs w:val="24"/>
        </w:rPr>
        <w:t>Two (2) Teacher Recommendations</w:t>
      </w:r>
      <w:r>
        <w:rPr>
          <w:rFonts w:ascii="Cambria" w:eastAsia="Cambria" w:hAnsi="Cambria" w:cs="Cambria"/>
          <w:color w:val="000000"/>
          <w:sz w:val="24"/>
          <w:szCs w:val="24"/>
        </w:rPr>
        <w:t>: Plea</w:t>
      </w:r>
      <w:r>
        <w:rPr>
          <w:rFonts w:ascii="Cambria" w:eastAsia="Cambria" w:hAnsi="Cambria" w:cs="Cambria"/>
          <w:color w:val="000000"/>
          <w:sz w:val="24"/>
          <w:szCs w:val="24"/>
        </w:rPr>
        <w:t>se ask two of your teachers or mentors from different academic areas of study to complete and send the teacher recommendation forms. For your teachers to submit these on a platform YOU must in</w:t>
      </w:r>
      <w:r>
        <w:rPr>
          <w:rFonts w:ascii="Cambria" w:eastAsia="Cambria" w:hAnsi="Cambria" w:cs="Cambria"/>
          <w:sz w:val="24"/>
          <w:szCs w:val="24"/>
        </w:rPr>
        <w:t xml:space="preserve">vite them to do </w:t>
      </w:r>
      <w:proofErr w:type="gramStart"/>
      <w:r>
        <w:rPr>
          <w:rFonts w:ascii="Cambria" w:eastAsia="Cambria" w:hAnsi="Cambria" w:cs="Cambria"/>
          <w:sz w:val="24"/>
          <w:szCs w:val="24"/>
        </w:rPr>
        <w:t>so, and</w:t>
      </w:r>
      <w:proofErr w:type="gramEnd"/>
      <w:r>
        <w:rPr>
          <w:rFonts w:ascii="Cambria" w:eastAsia="Cambria" w:hAnsi="Cambria" w:cs="Cambria"/>
          <w:sz w:val="24"/>
          <w:szCs w:val="24"/>
        </w:rPr>
        <w:t xml:space="preserve"> be sure to advise your teacher on this p</w:t>
      </w:r>
      <w:r>
        <w:rPr>
          <w:rFonts w:ascii="Cambria" w:eastAsia="Cambria" w:hAnsi="Cambria" w:cs="Cambria"/>
          <w:sz w:val="24"/>
          <w:szCs w:val="24"/>
        </w:rPr>
        <w:t>rocess and that they must submit this letter there and NOT to you. C</w:t>
      </w:r>
      <w:r>
        <w:rPr>
          <w:rFonts w:ascii="Cambria" w:eastAsia="Cambria" w:hAnsi="Cambria" w:cs="Cambria"/>
          <w:color w:val="000000"/>
          <w:sz w:val="24"/>
          <w:szCs w:val="24"/>
        </w:rPr>
        <w:t xml:space="preserve">hoose teachers who have taught you in higher-level courses, who know you well, and who you feel will recommend you highly. </w:t>
      </w:r>
    </w:p>
    <w:p w14:paraId="6C164D8D" w14:textId="77777777" w:rsidR="0056211D" w:rsidRDefault="0056211D">
      <w:pPr>
        <w:spacing w:line="360" w:lineRule="auto"/>
        <w:jc w:val="both"/>
        <w:rPr>
          <w:rFonts w:ascii="Cambria" w:eastAsia="Cambria" w:hAnsi="Cambria" w:cs="Cambria"/>
          <w:sz w:val="24"/>
          <w:szCs w:val="24"/>
        </w:rPr>
      </w:pPr>
    </w:p>
    <w:p w14:paraId="6C164D8E" w14:textId="77777777" w:rsidR="0056211D" w:rsidRDefault="001B12DB">
      <w:pPr>
        <w:spacing w:line="360" w:lineRule="auto"/>
        <w:jc w:val="both"/>
        <w:rPr>
          <w:rFonts w:ascii="Cambria" w:eastAsia="Cambria" w:hAnsi="Cambria" w:cs="Cambria"/>
          <w:b/>
          <w:sz w:val="24"/>
          <w:szCs w:val="24"/>
        </w:rPr>
      </w:pPr>
      <w:r>
        <w:rPr>
          <w:rFonts w:ascii="Cambria" w:eastAsia="Cambria" w:hAnsi="Cambria" w:cs="Cambria"/>
          <w:b/>
          <w:sz w:val="24"/>
          <w:szCs w:val="24"/>
        </w:rPr>
        <w:t>REPORT</w:t>
      </w:r>
    </w:p>
    <w:p w14:paraId="6C164D8F" w14:textId="77777777" w:rsidR="0056211D" w:rsidRDefault="0056211D">
      <w:pPr>
        <w:spacing w:line="360" w:lineRule="auto"/>
        <w:jc w:val="both"/>
        <w:rPr>
          <w:rFonts w:ascii="Cambria" w:eastAsia="Cambria" w:hAnsi="Cambria" w:cs="Cambria"/>
          <w:b/>
          <w:sz w:val="24"/>
          <w:szCs w:val="24"/>
        </w:rPr>
      </w:pPr>
    </w:p>
    <w:p w14:paraId="6C164D90" w14:textId="77777777" w:rsidR="0056211D" w:rsidRDefault="001B12DB">
      <w:pPr>
        <w:numPr>
          <w:ilvl w:val="0"/>
          <w:numId w:val="4"/>
        </w:numPr>
        <w:pBdr>
          <w:top w:val="nil"/>
          <w:left w:val="nil"/>
          <w:bottom w:val="nil"/>
          <w:right w:val="nil"/>
          <w:between w:val="nil"/>
        </w:pBdr>
        <w:spacing w:line="360" w:lineRule="auto"/>
        <w:jc w:val="both"/>
        <w:rPr>
          <w:color w:val="000000"/>
          <w:sz w:val="24"/>
          <w:szCs w:val="24"/>
        </w:rPr>
      </w:pPr>
      <w:r>
        <w:rPr>
          <w:rFonts w:ascii="Cambria" w:eastAsia="Cambria" w:hAnsi="Cambria" w:cs="Cambria"/>
          <w:b/>
          <w:color w:val="000000"/>
          <w:sz w:val="24"/>
          <w:szCs w:val="24"/>
        </w:rPr>
        <w:t>SAT with Essay or ACT with Writing</w:t>
      </w:r>
      <w:r>
        <w:rPr>
          <w:rFonts w:ascii="Cambria" w:eastAsia="Cambria" w:hAnsi="Cambria" w:cs="Cambria"/>
          <w:color w:val="000000"/>
          <w:sz w:val="24"/>
          <w:szCs w:val="24"/>
        </w:rPr>
        <w:t>: Early action applic</w:t>
      </w:r>
      <w:r>
        <w:rPr>
          <w:rFonts w:ascii="Cambria" w:eastAsia="Cambria" w:hAnsi="Cambria" w:cs="Cambria"/>
          <w:color w:val="000000"/>
          <w:sz w:val="24"/>
          <w:szCs w:val="24"/>
        </w:rPr>
        <w:t xml:space="preserve">ants are strongly encouraged to complete their SAT with Essay or ACT with Writing test before the Nov. 1 deadline. Regular decision applicants should take the SAT with Essay test by the January test date or take the ACT with Writing by the December date. </w:t>
      </w:r>
    </w:p>
    <w:p w14:paraId="6C164D91" w14:textId="77777777" w:rsidR="0056211D" w:rsidRDefault="001B12DB">
      <w:pPr>
        <w:numPr>
          <w:ilvl w:val="0"/>
          <w:numId w:val="4"/>
        </w:numPr>
        <w:pBdr>
          <w:top w:val="nil"/>
          <w:left w:val="nil"/>
          <w:bottom w:val="nil"/>
          <w:right w:val="nil"/>
          <w:between w:val="nil"/>
        </w:pBdr>
        <w:spacing w:line="360" w:lineRule="auto"/>
        <w:jc w:val="both"/>
        <w:rPr>
          <w:color w:val="000000"/>
          <w:sz w:val="24"/>
          <w:szCs w:val="24"/>
        </w:rPr>
      </w:pPr>
      <w:r>
        <w:rPr>
          <w:rFonts w:ascii="Cambria" w:eastAsia="Cambria" w:hAnsi="Cambria" w:cs="Cambria"/>
          <w:b/>
          <w:color w:val="000000"/>
          <w:sz w:val="24"/>
          <w:szCs w:val="24"/>
        </w:rPr>
        <w:t>SAT II or Subject Tests:</w:t>
      </w:r>
      <w:r>
        <w:rPr>
          <w:rFonts w:ascii="Cambria" w:eastAsia="Cambria" w:hAnsi="Cambria" w:cs="Cambria"/>
          <w:color w:val="000000"/>
          <w:sz w:val="24"/>
          <w:szCs w:val="24"/>
        </w:rPr>
        <w:t xml:space="preserve"> If you apply for a Science Technology Engineering Mathematics major degree, it is </w:t>
      </w:r>
      <w:r>
        <w:rPr>
          <w:rFonts w:ascii="Cambria" w:eastAsia="Cambria" w:hAnsi="Cambria" w:cs="Cambria"/>
          <w:sz w:val="24"/>
          <w:szCs w:val="24"/>
        </w:rPr>
        <w:t>recommended</w:t>
      </w:r>
      <w:r>
        <w:rPr>
          <w:rFonts w:ascii="Cambria" w:eastAsia="Cambria" w:hAnsi="Cambria" w:cs="Cambria"/>
          <w:color w:val="000000"/>
          <w:sz w:val="24"/>
          <w:szCs w:val="24"/>
        </w:rPr>
        <w:t xml:space="preserve"> that you take mathematics Level I or II, and either physics or chemistry. If you decide to submit Subject Tests, early action applicants should take them by the November test date, and regular decision applicants should take them by the January test date.</w:t>
      </w:r>
      <w:r>
        <w:rPr>
          <w:rFonts w:ascii="Cambria" w:eastAsia="Cambria" w:hAnsi="Cambria" w:cs="Cambria"/>
          <w:color w:val="000000"/>
          <w:sz w:val="24"/>
          <w:szCs w:val="24"/>
        </w:rPr>
        <w:t xml:space="preserve"> </w:t>
      </w:r>
    </w:p>
    <w:p w14:paraId="6C164D92" w14:textId="77777777" w:rsidR="0056211D" w:rsidRDefault="001B12DB">
      <w:pPr>
        <w:numPr>
          <w:ilvl w:val="0"/>
          <w:numId w:val="4"/>
        </w:numPr>
        <w:pBdr>
          <w:top w:val="nil"/>
          <w:left w:val="nil"/>
          <w:bottom w:val="nil"/>
          <w:right w:val="nil"/>
          <w:between w:val="nil"/>
        </w:pBdr>
        <w:spacing w:line="360" w:lineRule="auto"/>
        <w:jc w:val="both"/>
        <w:rPr>
          <w:color w:val="000000"/>
          <w:sz w:val="24"/>
          <w:szCs w:val="24"/>
        </w:rPr>
      </w:pPr>
      <w:r>
        <w:rPr>
          <w:rFonts w:ascii="Cambria" w:eastAsia="Cambria" w:hAnsi="Cambria" w:cs="Cambria"/>
          <w:b/>
          <w:color w:val="000000"/>
          <w:sz w:val="24"/>
          <w:szCs w:val="24"/>
        </w:rPr>
        <w:t>TOEFL, IELTS or PTE Academic scores:</w:t>
      </w:r>
      <w:r>
        <w:rPr>
          <w:rFonts w:ascii="Cambria" w:eastAsia="Cambria" w:hAnsi="Cambria" w:cs="Cambria"/>
          <w:color w:val="000000"/>
          <w:sz w:val="24"/>
          <w:szCs w:val="24"/>
        </w:rPr>
        <w:t xml:space="preserve"> If English is not your native language and you are attending a school where English is not the language of instruction, you must take the Test of English as a Foreign </w:t>
      </w:r>
      <w:r>
        <w:rPr>
          <w:rFonts w:ascii="Cambria" w:eastAsia="Cambria" w:hAnsi="Cambria" w:cs="Cambria"/>
          <w:color w:val="000000"/>
          <w:sz w:val="24"/>
          <w:szCs w:val="24"/>
        </w:rPr>
        <w:lastRenderedPageBreak/>
        <w:t>Language (TOEFL), the International English Langua</w:t>
      </w:r>
      <w:r>
        <w:rPr>
          <w:rFonts w:ascii="Cambria" w:eastAsia="Cambria" w:hAnsi="Cambria" w:cs="Cambria"/>
          <w:color w:val="000000"/>
          <w:sz w:val="24"/>
          <w:szCs w:val="24"/>
        </w:rPr>
        <w:t xml:space="preserve">ge Testing System Academic (IELTS Academic), the Pearson Test of English Academic (PTE Academic), or </w:t>
      </w:r>
      <w:proofErr w:type="spellStart"/>
      <w:r>
        <w:rPr>
          <w:rFonts w:ascii="Cambria" w:eastAsia="Cambria" w:hAnsi="Cambria" w:cs="Cambria"/>
          <w:color w:val="000000"/>
          <w:sz w:val="24"/>
          <w:szCs w:val="24"/>
        </w:rPr>
        <w:t>a</w:t>
      </w:r>
      <w:proofErr w:type="spellEnd"/>
      <w:r>
        <w:rPr>
          <w:rFonts w:ascii="Cambria" w:eastAsia="Cambria" w:hAnsi="Cambria" w:cs="Cambria"/>
          <w:color w:val="000000"/>
          <w:sz w:val="24"/>
          <w:szCs w:val="24"/>
        </w:rPr>
        <w:t xml:space="preserve"> institution specific language test.</w:t>
      </w:r>
    </w:p>
    <w:p w14:paraId="6C164D93" w14:textId="77777777" w:rsidR="0056211D" w:rsidRDefault="0056211D">
      <w:pPr>
        <w:spacing w:line="360" w:lineRule="auto"/>
        <w:jc w:val="both"/>
        <w:rPr>
          <w:rFonts w:ascii="Cambria" w:eastAsia="Cambria" w:hAnsi="Cambria" w:cs="Cambria"/>
          <w:b/>
          <w:sz w:val="24"/>
          <w:szCs w:val="24"/>
        </w:rPr>
      </w:pPr>
    </w:p>
    <w:p w14:paraId="6C164D94" w14:textId="77777777" w:rsidR="0056211D" w:rsidRDefault="001B12DB">
      <w:pPr>
        <w:spacing w:line="360" w:lineRule="auto"/>
        <w:jc w:val="both"/>
        <w:rPr>
          <w:rFonts w:ascii="Cambria" w:eastAsia="Cambria" w:hAnsi="Cambria" w:cs="Cambria"/>
          <w:b/>
          <w:sz w:val="24"/>
          <w:szCs w:val="24"/>
        </w:rPr>
      </w:pPr>
      <w:r>
        <w:rPr>
          <w:rFonts w:ascii="Cambria" w:eastAsia="Cambria" w:hAnsi="Cambria" w:cs="Cambria"/>
          <w:b/>
          <w:sz w:val="24"/>
          <w:szCs w:val="24"/>
        </w:rPr>
        <w:t>OPTIONAL APPLICATION COMPONENTS</w:t>
      </w:r>
    </w:p>
    <w:p w14:paraId="6C164D95" w14:textId="77777777" w:rsidR="0056211D" w:rsidRDefault="0056211D">
      <w:pPr>
        <w:spacing w:line="360" w:lineRule="auto"/>
        <w:jc w:val="both"/>
        <w:rPr>
          <w:rFonts w:ascii="Cambria" w:eastAsia="Cambria" w:hAnsi="Cambria" w:cs="Cambria"/>
          <w:sz w:val="24"/>
          <w:szCs w:val="24"/>
        </w:rPr>
      </w:pPr>
    </w:p>
    <w:p w14:paraId="6C164D96" w14:textId="77777777" w:rsidR="0056211D" w:rsidRDefault="001B12DB">
      <w:pPr>
        <w:numPr>
          <w:ilvl w:val="0"/>
          <w:numId w:val="5"/>
        </w:numPr>
        <w:pBdr>
          <w:top w:val="nil"/>
          <w:left w:val="nil"/>
          <w:bottom w:val="nil"/>
          <w:right w:val="nil"/>
          <w:between w:val="nil"/>
        </w:pBdr>
        <w:spacing w:line="360" w:lineRule="auto"/>
        <w:jc w:val="both"/>
        <w:rPr>
          <w:color w:val="000000"/>
          <w:sz w:val="24"/>
          <w:szCs w:val="24"/>
        </w:rPr>
      </w:pPr>
      <w:bookmarkStart w:id="0" w:name="_gjdgxs" w:colFirst="0" w:colLast="0"/>
      <w:bookmarkEnd w:id="0"/>
      <w:r>
        <w:rPr>
          <w:rFonts w:ascii="Cambria" w:eastAsia="Cambria" w:hAnsi="Cambria" w:cs="Cambria"/>
          <w:b/>
          <w:color w:val="000000"/>
          <w:sz w:val="24"/>
          <w:szCs w:val="24"/>
        </w:rPr>
        <w:t>Art Forms:</w:t>
      </w:r>
      <w:r>
        <w:rPr>
          <w:rFonts w:ascii="Cambria" w:eastAsia="Cambria" w:hAnsi="Cambria" w:cs="Cambria"/>
          <w:color w:val="000000"/>
          <w:sz w:val="24"/>
          <w:szCs w:val="24"/>
        </w:rPr>
        <w:t xml:space="preserve"> If applicable in architecture, creative writing, dance, music, </w:t>
      </w:r>
      <w:proofErr w:type="gramStart"/>
      <w:r>
        <w:rPr>
          <w:rFonts w:ascii="Cambria" w:eastAsia="Cambria" w:hAnsi="Cambria" w:cs="Cambria"/>
          <w:color w:val="000000"/>
          <w:sz w:val="24"/>
          <w:szCs w:val="24"/>
        </w:rPr>
        <w:t>theater</w:t>
      </w:r>
      <w:proofErr w:type="gramEnd"/>
      <w:r>
        <w:rPr>
          <w:rFonts w:ascii="Cambria" w:eastAsia="Cambria" w:hAnsi="Cambria" w:cs="Cambria"/>
          <w:color w:val="000000"/>
          <w:sz w:val="24"/>
          <w:szCs w:val="24"/>
        </w:rPr>
        <w:t xml:space="preserve"> or visual arts you should consider submitting a portfolio, video, or other demonstration of your work. Look at each university for their specific requirements. </w:t>
      </w:r>
    </w:p>
    <w:p w14:paraId="6C164D97" w14:textId="77777777" w:rsidR="0056211D" w:rsidRDefault="001B12DB">
      <w:pPr>
        <w:numPr>
          <w:ilvl w:val="0"/>
          <w:numId w:val="5"/>
        </w:numPr>
        <w:pBdr>
          <w:top w:val="nil"/>
          <w:left w:val="nil"/>
          <w:bottom w:val="nil"/>
          <w:right w:val="nil"/>
          <w:between w:val="nil"/>
        </w:pBdr>
        <w:spacing w:line="360" w:lineRule="auto"/>
        <w:jc w:val="both"/>
        <w:rPr>
          <w:color w:val="000000"/>
          <w:sz w:val="24"/>
          <w:szCs w:val="24"/>
        </w:rPr>
      </w:pPr>
      <w:r>
        <w:rPr>
          <w:rFonts w:ascii="Cambria" w:eastAsia="Cambria" w:hAnsi="Cambria" w:cs="Cambria"/>
          <w:b/>
          <w:color w:val="000000"/>
          <w:sz w:val="24"/>
          <w:szCs w:val="24"/>
        </w:rPr>
        <w:t>Interview:</w:t>
      </w:r>
      <w:r>
        <w:rPr>
          <w:rFonts w:ascii="Cambria" w:eastAsia="Cambria" w:hAnsi="Cambria" w:cs="Cambria"/>
          <w:color w:val="000000"/>
          <w:sz w:val="24"/>
          <w:szCs w:val="24"/>
        </w:rPr>
        <w:t xml:space="preserve"> Depending on</w:t>
      </w:r>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availability,  it</w:t>
      </w:r>
      <w:proofErr w:type="gramEnd"/>
      <w:r>
        <w:rPr>
          <w:rFonts w:ascii="Cambria" w:eastAsia="Cambria" w:hAnsi="Cambria" w:cs="Cambria"/>
          <w:color w:val="000000"/>
          <w:sz w:val="24"/>
          <w:szCs w:val="24"/>
        </w:rPr>
        <w:t xml:space="preserve"> is best to request an interview if possible or one may be requested of you. If </w:t>
      </w:r>
      <w:proofErr w:type="gramStart"/>
      <w:r>
        <w:rPr>
          <w:rFonts w:ascii="Cambria" w:eastAsia="Cambria" w:hAnsi="Cambria" w:cs="Cambria"/>
          <w:color w:val="000000"/>
          <w:sz w:val="24"/>
          <w:szCs w:val="24"/>
        </w:rPr>
        <w:t>so</w:t>
      </w:r>
      <w:proofErr w:type="gramEnd"/>
      <w:r>
        <w:rPr>
          <w:rFonts w:ascii="Cambria" w:eastAsia="Cambria" w:hAnsi="Cambria" w:cs="Cambria"/>
          <w:color w:val="000000"/>
          <w:sz w:val="24"/>
          <w:szCs w:val="24"/>
        </w:rPr>
        <w:t xml:space="preserve"> it is important to take advantage of this opportunity. Interviews take place after the Admission Office has received your application and is a great way to</w:t>
      </w:r>
      <w:r>
        <w:rPr>
          <w:rFonts w:ascii="Cambria" w:eastAsia="Cambria" w:hAnsi="Cambria" w:cs="Cambria"/>
          <w:color w:val="000000"/>
          <w:sz w:val="24"/>
          <w:szCs w:val="24"/>
        </w:rPr>
        <w:t xml:space="preserve"> highlight what </w:t>
      </w:r>
      <w:proofErr w:type="gramStart"/>
      <w:r>
        <w:rPr>
          <w:rFonts w:ascii="Cambria" w:eastAsia="Cambria" w:hAnsi="Cambria" w:cs="Cambria"/>
          <w:color w:val="000000"/>
          <w:sz w:val="24"/>
          <w:szCs w:val="24"/>
        </w:rPr>
        <w:t>isn’t</w:t>
      </w:r>
      <w:proofErr w:type="gramEnd"/>
      <w:r>
        <w:rPr>
          <w:rFonts w:ascii="Cambria" w:eastAsia="Cambria" w:hAnsi="Cambria" w:cs="Cambria"/>
          <w:color w:val="000000"/>
          <w:sz w:val="24"/>
          <w:szCs w:val="24"/>
        </w:rPr>
        <w:t xml:space="preserve"> prevalent in your list of activities. </w:t>
      </w:r>
    </w:p>
    <w:p w14:paraId="6C164D98" w14:textId="77777777" w:rsidR="0056211D" w:rsidRDefault="0056211D">
      <w:pPr>
        <w:spacing w:line="360" w:lineRule="auto"/>
        <w:jc w:val="both"/>
        <w:rPr>
          <w:rFonts w:ascii="Cambria" w:eastAsia="Cambria" w:hAnsi="Cambria" w:cs="Cambria"/>
          <w:sz w:val="24"/>
          <w:szCs w:val="24"/>
        </w:rPr>
      </w:pPr>
    </w:p>
    <w:p w14:paraId="6C164D99" w14:textId="77777777" w:rsidR="0056211D" w:rsidRDefault="001B12DB">
      <w:pPr>
        <w:spacing w:before="120" w:after="80"/>
        <w:jc w:val="center"/>
        <w:rPr>
          <w:rFonts w:ascii="Cambria" w:eastAsia="Cambria" w:hAnsi="Cambria" w:cs="Cambria"/>
          <w:b/>
          <w:color w:val="000000"/>
          <w:sz w:val="24"/>
          <w:szCs w:val="24"/>
          <w:u w:val="single"/>
        </w:rPr>
      </w:pPr>
      <w:r>
        <w:rPr>
          <w:rFonts w:ascii="Cambria" w:eastAsia="Cambria" w:hAnsi="Cambria" w:cs="Cambria"/>
          <w:b/>
          <w:color w:val="000000"/>
          <w:sz w:val="24"/>
          <w:szCs w:val="24"/>
          <w:u w:val="single"/>
        </w:rPr>
        <w:t>COMMUNITY COLLEGE PREPARATION CHECKLIST</w:t>
      </w:r>
    </w:p>
    <w:p w14:paraId="6C164D9A" w14:textId="77777777" w:rsidR="0056211D" w:rsidRDefault="0056211D">
      <w:pPr>
        <w:spacing w:before="120" w:after="80"/>
        <w:jc w:val="center"/>
        <w:rPr>
          <w:rFonts w:ascii="Cambria" w:eastAsia="Cambria" w:hAnsi="Cambria" w:cs="Cambria"/>
          <w:sz w:val="24"/>
          <w:szCs w:val="24"/>
        </w:rPr>
      </w:pPr>
    </w:p>
    <w:p w14:paraId="6C164D9B" w14:textId="77777777" w:rsidR="0056211D" w:rsidRDefault="001B12DB">
      <w:pPr>
        <w:spacing w:line="360" w:lineRule="auto"/>
        <w:jc w:val="center"/>
        <w:rPr>
          <w:rFonts w:ascii="Cambria" w:eastAsia="Cambria" w:hAnsi="Cambria" w:cs="Cambria"/>
          <w:b/>
          <w:sz w:val="24"/>
          <w:szCs w:val="24"/>
        </w:rPr>
      </w:pPr>
      <w:r>
        <w:rPr>
          <w:rFonts w:ascii="Cambria" w:eastAsia="Cambria" w:hAnsi="Cambria" w:cs="Cambria"/>
          <w:b/>
          <w:sz w:val="24"/>
          <w:szCs w:val="24"/>
        </w:rPr>
        <w:t>APPLICATION CHECKLIST</w:t>
      </w:r>
    </w:p>
    <w:p w14:paraId="6C164D9C" w14:textId="77777777" w:rsidR="0056211D" w:rsidRDefault="001B12DB">
      <w:pPr>
        <w:numPr>
          <w:ilvl w:val="0"/>
          <w:numId w:val="1"/>
        </w:numPr>
        <w:shd w:val="clear" w:color="auto" w:fill="FFFFFF"/>
        <w:spacing w:before="120" w:after="120"/>
        <w:rPr>
          <w:color w:val="343434"/>
          <w:sz w:val="24"/>
          <w:szCs w:val="24"/>
        </w:rPr>
      </w:pPr>
      <w:r>
        <w:rPr>
          <w:rFonts w:ascii="Cambria" w:eastAsia="Cambria" w:hAnsi="Cambria" w:cs="Cambria"/>
          <w:color w:val="343434"/>
          <w:sz w:val="24"/>
          <w:szCs w:val="24"/>
        </w:rPr>
        <w:t>Completed Application usually directly from their website</w:t>
      </w:r>
      <w:proofErr w:type="gramStart"/>
      <w:r>
        <w:rPr>
          <w:rFonts w:ascii="Cambria" w:eastAsia="Cambria" w:hAnsi="Cambria" w:cs="Cambria"/>
          <w:color w:val="343434"/>
          <w:sz w:val="24"/>
          <w:szCs w:val="24"/>
        </w:rPr>
        <w:t xml:space="preserve">.  </w:t>
      </w:r>
      <w:proofErr w:type="gramEnd"/>
    </w:p>
    <w:p w14:paraId="6C164D9D" w14:textId="77777777" w:rsidR="0056211D" w:rsidRDefault="001B12DB">
      <w:pPr>
        <w:numPr>
          <w:ilvl w:val="0"/>
          <w:numId w:val="1"/>
        </w:numPr>
        <w:shd w:val="clear" w:color="auto" w:fill="FFFFFF"/>
        <w:spacing w:before="120" w:after="120"/>
        <w:rPr>
          <w:color w:val="343434"/>
          <w:sz w:val="24"/>
          <w:szCs w:val="24"/>
        </w:rPr>
      </w:pPr>
      <w:r>
        <w:rPr>
          <w:rFonts w:ascii="Cambria" w:eastAsia="Cambria" w:hAnsi="Cambria" w:cs="Cambria"/>
          <w:color w:val="343434"/>
          <w:sz w:val="24"/>
          <w:szCs w:val="24"/>
        </w:rPr>
        <w:t>Supplement University Material</w:t>
      </w:r>
    </w:p>
    <w:p w14:paraId="6C164D9E" w14:textId="77777777" w:rsidR="0056211D" w:rsidRDefault="001B12DB">
      <w:pPr>
        <w:numPr>
          <w:ilvl w:val="0"/>
          <w:numId w:val="1"/>
        </w:numPr>
        <w:shd w:val="clear" w:color="auto" w:fill="FFFFFF"/>
        <w:spacing w:before="120" w:after="120"/>
        <w:rPr>
          <w:color w:val="343434"/>
          <w:sz w:val="24"/>
          <w:szCs w:val="24"/>
        </w:rPr>
      </w:pPr>
      <w:r>
        <w:rPr>
          <w:rFonts w:ascii="Cambria" w:eastAsia="Cambria" w:hAnsi="Cambria" w:cs="Cambria"/>
          <w:color w:val="343434"/>
          <w:sz w:val="24"/>
          <w:szCs w:val="24"/>
        </w:rPr>
        <w:t>Application fee or Application fee waiver</w:t>
      </w:r>
    </w:p>
    <w:p w14:paraId="6C164D9F" w14:textId="77777777" w:rsidR="0056211D" w:rsidRDefault="001B12DB">
      <w:pPr>
        <w:numPr>
          <w:ilvl w:val="0"/>
          <w:numId w:val="1"/>
        </w:numPr>
        <w:shd w:val="clear" w:color="auto" w:fill="FFFFFF"/>
        <w:spacing w:before="120" w:after="120"/>
        <w:rPr>
          <w:color w:val="343434"/>
          <w:sz w:val="24"/>
          <w:szCs w:val="24"/>
        </w:rPr>
      </w:pPr>
      <w:r>
        <w:rPr>
          <w:rFonts w:ascii="Cambria" w:eastAsia="Cambria" w:hAnsi="Cambria" w:cs="Cambria"/>
          <w:color w:val="343434"/>
          <w:sz w:val="24"/>
          <w:szCs w:val="24"/>
        </w:rPr>
        <w:t xml:space="preserve">Academic records with official transcripts and </w:t>
      </w:r>
      <w:r>
        <w:rPr>
          <w:rFonts w:ascii="Cambria" w:eastAsia="Cambria" w:hAnsi="Cambria" w:cs="Cambria"/>
          <w:b/>
          <w:color w:val="343434"/>
          <w:sz w:val="24"/>
          <w:szCs w:val="24"/>
        </w:rPr>
        <w:t>English translations</w:t>
      </w:r>
      <w:r>
        <w:rPr>
          <w:rFonts w:ascii="Cambria" w:eastAsia="Cambria" w:hAnsi="Cambria" w:cs="Cambria"/>
          <w:color w:val="343434"/>
          <w:sz w:val="24"/>
          <w:szCs w:val="24"/>
        </w:rPr>
        <w:t>, if applicable, for </w:t>
      </w:r>
      <w:r>
        <w:rPr>
          <w:rFonts w:ascii="Cambria" w:eastAsia="Cambria" w:hAnsi="Cambria" w:cs="Cambria"/>
          <w:b/>
          <w:color w:val="343434"/>
          <w:sz w:val="24"/>
          <w:szCs w:val="24"/>
        </w:rPr>
        <w:t>each</w:t>
      </w:r>
      <w:r>
        <w:rPr>
          <w:rFonts w:ascii="Cambria" w:eastAsia="Cambria" w:hAnsi="Cambria" w:cs="Cambria"/>
          <w:color w:val="343434"/>
          <w:sz w:val="24"/>
          <w:szCs w:val="24"/>
        </w:rPr>
        <w:t> postsecondary institution attended</w:t>
      </w:r>
    </w:p>
    <w:p w14:paraId="6C164DA0" w14:textId="77777777" w:rsidR="0056211D" w:rsidRDefault="001B12DB">
      <w:pPr>
        <w:numPr>
          <w:ilvl w:val="0"/>
          <w:numId w:val="1"/>
        </w:numPr>
        <w:shd w:val="clear" w:color="auto" w:fill="FFFFFF"/>
        <w:spacing w:before="120" w:after="120"/>
        <w:rPr>
          <w:color w:val="343434"/>
          <w:sz w:val="24"/>
          <w:szCs w:val="24"/>
        </w:rPr>
      </w:pPr>
      <w:r>
        <w:rPr>
          <w:rFonts w:ascii="Cambria" w:eastAsia="Cambria" w:hAnsi="Cambria" w:cs="Cambria"/>
          <w:color w:val="343434"/>
          <w:sz w:val="24"/>
          <w:szCs w:val="24"/>
        </w:rPr>
        <w:t>Demonstrated English proficiency: TOEFL, IELTS, or other proficiency exam</w:t>
      </w:r>
    </w:p>
    <w:p w14:paraId="6C164DA1" w14:textId="77777777" w:rsidR="0056211D" w:rsidRDefault="001B12DB">
      <w:pPr>
        <w:numPr>
          <w:ilvl w:val="0"/>
          <w:numId w:val="1"/>
        </w:numPr>
        <w:shd w:val="clear" w:color="auto" w:fill="FFFFFF"/>
        <w:spacing w:before="120" w:after="120"/>
        <w:rPr>
          <w:color w:val="343434"/>
          <w:sz w:val="24"/>
          <w:szCs w:val="24"/>
        </w:rPr>
      </w:pPr>
      <w:r>
        <w:rPr>
          <w:rFonts w:ascii="Cambria" w:eastAsia="Cambria" w:hAnsi="Cambria" w:cs="Cambria"/>
          <w:color w:val="343434"/>
          <w:sz w:val="24"/>
          <w:szCs w:val="24"/>
        </w:rPr>
        <w:t>Completed Ce</w:t>
      </w:r>
      <w:r>
        <w:rPr>
          <w:rFonts w:ascii="Cambria" w:eastAsia="Cambria" w:hAnsi="Cambria" w:cs="Cambria"/>
          <w:color w:val="343434"/>
          <w:sz w:val="24"/>
          <w:szCs w:val="24"/>
        </w:rPr>
        <w:t>rtification of Finances form showing at least tuition and scholarships for first year of study and living expenses (Bank letter showing first year of study and living expenses funding)</w:t>
      </w:r>
    </w:p>
    <w:p w14:paraId="6C164DA2" w14:textId="77777777" w:rsidR="0056211D" w:rsidRDefault="001B12DB">
      <w:pPr>
        <w:numPr>
          <w:ilvl w:val="0"/>
          <w:numId w:val="1"/>
        </w:numPr>
        <w:shd w:val="clear" w:color="auto" w:fill="FFFFFF"/>
        <w:spacing w:before="120" w:after="120"/>
        <w:rPr>
          <w:color w:val="343434"/>
          <w:sz w:val="24"/>
          <w:szCs w:val="24"/>
        </w:rPr>
      </w:pPr>
      <w:r>
        <w:rPr>
          <w:rFonts w:ascii="Cambria" w:eastAsia="Cambria" w:hAnsi="Cambria" w:cs="Cambria"/>
          <w:color w:val="343434"/>
          <w:sz w:val="24"/>
          <w:szCs w:val="24"/>
        </w:rPr>
        <w:t>Copy of your passport information page</w:t>
      </w:r>
    </w:p>
    <w:p w14:paraId="6C164DA3" w14:textId="77777777" w:rsidR="0056211D" w:rsidRDefault="001B12DB">
      <w:pPr>
        <w:numPr>
          <w:ilvl w:val="0"/>
          <w:numId w:val="1"/>
        </w:numPr>
        <w:shd w:val="clear" w:color="auto" w:fill="FFFFFF"/>
        <w:spacing w:before="120" w:after="120" w:line="360" w:lineRule="auto"/>
        <w:jc w:val="both"/>
        <w:rPr>
          <w:sz w:val="24"/>
          <w:szCs w:val="24"/>
        </w:rPr>
      </w:pPr>
      <w:r>
        <w:rPr>
          <w:rFonts w:ascii="Cambria" w:eastAsia="Cambria" w:hAnsi="Cambria" w:cs="Cambria"/>
          <w:color w:val="343434"/>
          <w:sz w:val="24"/>
          <w:szCs w:val="24"/>
        </w:rPr>
        <w:t xml:space="preserve">Non-U.S. citizens who will need </w:t>
      </w:r>
      <w:r>
        <w:rPr>
          <w:rFonts w:ascii="Cambria" w:eastAsia="Cambria" w:hAnsi="Cambria" w:cs="Cambria"/>
          <w:color w:val="343434"/>
          <w:sz w:val="24"/>
          <w:szCs w:val="24"/>
        </w:rPr>
        <w:t xml:space="preserve">a student visa (F or J). </w:t>
      </w:r>
    </w:p>
    <w:p w14:paraId="6C164DA4" w14:textId="77777777" w:rsidR="0056211D" w:rsidRDefault="0056211D">
      <w:pPr>
        <w:shd w:val="clear" w:color="auto" w:fill="FFFFFF"/>
        <w:spacing w:before="120" w:after="120" w:line="360" w:lineRule="auto"/>
        <w:jc w:val="both"/>
        <w:rPr>
          <w:rFonts w:ascii="Cambria" w:eastAsia="Cambria" w:hAnsi="Cambria" w:cs="Cambria"/>
          <w:sz w:val="24"/>
          <w:szCs w:val="24"/>
        </w:rPr>
      </w:pPr>
    </w:p>
    <w:p w14:paraId="6C164DA5" w14:textId="77777777" w:rsidR="0056211D" w:rsidRDefault="001B12DB">
      <w:pPr>
        <w:spacing w:line="360" w:lineRule="auto"/>
        <w:jc w:val="both"/>
        <w:rPr>
          <w:rFonts w:ascii="Cambria" w:eastAsia="Cambria" w:hAnsi="Cambria" w:cs="Cambria"/>
          <w:b/>
          <w:sz w:val="24"/>
          <w:szCs w:val="24"/>
        </w:rPr>
      </w:pPr>
      <w:r>
        <w:rPr>
          <w:rFonts w:ascii="Cambria" w:eastAsia="Cambria" w:hAnsi="Cambria" w:cs="Cambria"/>
          <w:b/>
          <w:sz w:val="24"/>
          <w:szCs w:val="24"/>
        </w:rPr>
        <w:t>SUBMIT</w:t>
      </w:r>
    </w:p>
    <w:p w14:paraId="6C164DA6" w14:textId="77777777" w:rsidR="0056211D" w:rsidRDefault="0056211D">
      <w:pPr>
        <w:spacing w:line="360" w:lineRule="auto"/>
        <w:jc w:val="both"/>
        <w:rPr>
          <w:rFonts w:ascii="Cambria" w:eastAsia="Cambria" w:hAnsi="Cambria" w:cs="Cambria"/>
          <w:b/>
          <w:sz w:val="24"/>
          <w:szCs w:val="24"/>
        </w:rPr>
      </w:pPr>
    </w:p>
    <w:p w14:paraId="6C164DA7" w14:textId="77777777" w:rsidR="0056211D" w:rsidRDefault="001B12DB">
      <w:pPr>
        <w:numPr>
          <w:ilvl w:val="0"/>
          <w:numId w:val="2"/>
        </w:numPr>
        <w:pBdr>
          <w:top w:val="nil"/>
          <w:left w:val="nil"/>
          <w:bottom w:val="nil"/>
          <w:right w:val="nil"/>
          <w:between w:val="nil"/>
        </w:pBdr>
        <w:spacing w:line="360" w:lineRule="auto"/>
        <w:jc w:val="both"/>
        <w:rPr>
          <w:color w:val="000000"/>
          <w:sz w:val="24"/>
          <w:szCs w:val="24"/>
        </w:rPr>
      </w:pPr>
      <w:r>
        <w:rPr>
          <w:rFonts w:ascii="Cambria" w:eastAsia="Cambria" w:hAnsi="Cambria" w:cs="Cambria"/>
          <w:b/>
          <w:color w:val="000000"/>
          <w:sz w:val="24"/>
          <w:szCs w:val="24"/>
        </w:rPr>
        <w:t>Completed Application:</w:t>
      </w:r>
      <w:r>
        <w:rPr>
          <w:rFonts w:ascii="Cambria" w:eastAsia="Cambria" w:hAnsi="Cambria" w:cs="Cambria"/>
          <w:color w:val="000000"/>
          <w:sz w:val="24"/>
          <w:szCs w:val="24"/>
        </w:rPr>
        <w:t xml:space="preserve"> submitted directly to the institution generally on their website. </w:t>
      </w:r>
    </w:p>
    <w:p w14:paraId="6C164DA8" w14:textId="77777777" w:rsidR="0056211D" w:rsidRDefault="001B12DB">
      <w:pPr>
        <w:numPr>
          <w:ilvl w:val="0"/>
          <w:numId w:val="2"/>
        </w:numPr>
        <w:pBdr>
          <w:top w:val="nil"/>
          <w:left w:val="nil"/>
          <w:bottom w:val="nil"/>
          <w:right w:val="nil"/>
          <w:between w:val="nil"/>
        </w:pBdr>
        <w:spacing w:line="360" w:lineRule="auto"/>
        <w:jc w:val="both"/>
        <w:rPr>
          <w:color w:val="000000"/>
          <w:sz w:val="24"/>
          <w:szCs w:val="24"/>
        </w:rPr>
      </w:pPr>
      <w:r>
        <w:rPr>
          <w:rFonts w:ascii="Cambria" w:eastAsia="Cambria" w:hAnsi="Cambria" w:cs="Cambria"/>
          <w:b/>
          <w:color w:val="000000"/>
          <w:sz w:val="24"/>
          <w:szCs w:val="24"/>
        </w:rPr>
        <w:t>Supplement University Material:</w:t>
      </w:r>
      <w:r>
        <w:rPr>
          <w:rFonts w:ascii="Cambria" w:eastAsia="Cambria" w:hAnsi="Cambria" w:cs="Cambria"/>
          <w:color w:val="000000"/>
          <w:sz w:val="24"/>
          <w:szCs w:val="24"/>
        </w:rPr>
        <w:t xml:space="preserve"> In addition to the application some schools may require submitting additional supplement information and/or essays. </w:t>
      </w:r>
    </w:p>
    <w:p w14:paraId="6C164DA9" w14:textId="77777777" w:rsidR="0056211D" w:rsidRDefault="001B12DB">
      <w:pPr>
        <w:numPr>
          <w:ilvl w:val="0"/>
          <w:numId w:val="2"/>
        </w:numPr>
        <w:pBdr>
          <w:top w:val="nil"/>
          <w:left w:val="nil"/>
          <w:bottom w:val="nil"/>
          <w:right w:val="nil"/>
          <w:between w:val="nil"/>
        </w:pBdr>
        <w:spacing w:line="360" w:lineRule="auto"/>
        <w:jc w:val="both"/>
        <w:rPr>
          <w:color w:val="000000"/>
          <w:sz w:val="24"/>
          <w:szCs w:val="24"/>
        </w:rPr>
      </w:pPr>
      <w:r>
        <w:rPr>
          <w:rFonts w:ascii="Cambria" w:eastAsia="Cambria" w:hAnsi="Cambria" w:cs="Cambria"/>
          <w:b/>
          <w:color w:val="000000"/>
          <w:sz w:val="24"/>
          <w:szCs w:val="24"/>
        </w:rPr>
        <w:lastRenderedPageBreak/>
        <w:t>Application Fee or Fee Waiver:</w:t>
      </w:r>
      <w:r>
        <w:rPr>
          <w:rFonts w:ascii="Cambria" w:eastAsia="Cambria" w:hAnsi="Cambria" w:cs="Cambria"/>
          <w:color w:val="000000"/>
          <w:sz w:val="24"/>
          <w:szCs w:val="24"/>
        </w:rPr>
        <w:t xml:space="preserve"> You must submit a fee, or a waiver (if you are a low-income student and meet these requirements) by selecti</w:t>
      </w:r>
      <w:r>
        <w:rPr>
          <w:rFonts w:ascii="Cambria" w:eastAsia="Cambria" w:hAnsi="Cambria" w:cs="Cambria"/>
          <w:color w:val="000000"/>
          <w:sz w:val="24"/>
          <w:szCs w:val="24"/>
        </w:rPr>
        <w:t>ng the fee waiver option</w:t>
      </w:r>
      <w:r>
        <w:rPr>
          <w:rFonts w:ascii="Cambria" w:eastAsia="Cambria" w:hAnsi="Cambria" w:cs="Cambria"/>
          <w:sz w:val="24"/>
          <w:szCs w:val="24"/>
        </w:rPr>
        <w:t xml:space="preserve"> on the platform</w:t>
      </w:r>
      <w:r>
        <w:rPr>
          <w:rFonts w:ascii="Cambria" w:eastAsia="Cambria" w:hAnsi="Cambria" w:cs="Cambria"/>
          <w:color w:val="000000"/>
          <w:sz w:val="24"/>
          <w:szCs w:val="24"/>
        </w:rPr>
        <w:t xml:space="preserve">. </w:t>
      </w:r>
    </w:p>
    <w:p w14:paraId="6C164DAA" w14:textId="77777777" w:rsidR="0056211D" w:rsidRDefault="0056211D">
      <w:pPr>
        <w:spacing w:line="360" w:lineRule="auto"/>
        <w:jc w:val="both"/>
        <w:rPr>
          <w:rFonts w:ascii="Cambria" w:eastAsia="Cambria" w:hAnsi="Cambria" w:cs="Cambria"/>
          <w:sz w:val="24"/>
          <w:szCs w:val="24"/>
        </w:rPr>
      </w:pPr>
    </w:p>
    <w:p w14:paraId="6C164DAB" w14:textId="77777777" w:rsidR="0056211D" w:rsidRDefault="001B12DB">
      <w:pPr>
        <w:spacing w:line="360" w:lineRule="auto"/>
        <w:jc w:val="both"/>
        <w:rPr>
          <w:rFonts w:ascii="Cambria" w:eastAsia="Cambria" w:hAnsi="Cambria" w:cs="Cambria"/>
          <w:b/>
          <w:sz w:val="24"/>
          <w:szCs w:val="24"/>
        </w:rPr>
      </w:pPr>
      <w:r>
        <w:rPr>
          <w:rFonts w:ascii="Cambria" w:eastAsia="Cambria" w:hAnsi="Cambria" w:cs="Cambria"/>
          <w:b/>
          <w:sz w:val="24"/>
          <w:szCs w:val="24"/>
        </w:rPr>
        <w:t>REQUEST</w:t>
      </w:r>
    </w:p>
    <w:p w14:paraId="6C164DAC" w14:textId="77777777" w:rsidR="0056211D" w:rsidRDefault="0056211D">
      <w:pPr>
        <w:spacing w:line="360" w:lineRule="auto"/>
        <w:jc w:val="both"/>
        <w:rPr>
          <w:rFonts w:ascii="Cambria" w:eastAsia="Cambria" w:hAnsi="Cambria" w:cs="Cambria"/>
          <w:b/>
          <w:sz w:val="24"/>
          <w:szCs w:val="24"/>
        </w:rPr>
      </w:pPr>
    </w:p>
    <w:p w14:paraId="6C164DAD" w14:textId="77777777" w:rsidR="0056211D" w:rsidRDefault="001B12DB">
      <w:pPr>
        <w:numPr>
          <w:ilvl w:val="0"/>
          <w:numId w:val="3"/>
        </w:numPr>
        <w:pBdr>
          <w:top w:val="nil"/>
          <w:left w:val="nil"/>
          <w:bottom w:val="nil"/>
          <w:right w:val="nil"/>
          <w:between w:val="nil"/>
        </w:pBdr>
        <w:spacing w:line="360" w:lineRule="auto"/>
        <w:jc w:val="both"/>
        <w:rPr>
          <w:color w:val="000000"/>
          <w:sz w:val="24"/>
          <w:szCs w:val="24"/>
        </w:rPr>
      </w:pPr>
      <w:r>
        <w:rPr>
          <w:rFonts w:ascii="Cambria" w:eastAsia="Cambria" w:hAnsi="Cambria" w:cs="Cambria"/>
          <w:b/>
          <w:color w:val="000000"/>
          <w:sz w:val="24"/>
          <w:szCs w:val="24"/>
        </w:rPr>
        <w:t>Transcript:</w:t>
      </w:r>
      <w:r>
        <w:rPr>
          <w:rFonts w:ascii="Cambria" w:eastAsia="Cambria" w:hAnsi="Cambria" w:cs="Cambria"/>
          <w:color w:val="000000"/>
          <w:sz w:val="24"/>
          <w:szCs w:val="24"/>
        </w:rPr>
        <w:t xml:space="preserve"> An official transcript from </w:t>
      </w:r>
      <w:r>
        <w:rPr>
          <w:rFonts w:ascii="Cambria" w:eastAsia="Cambria" w:hAnsi="Cambria" w:cs="Cambria"/>
          <w:b/>
          <w:color w:val="000000"/>
          <w:sz w:val="24"/>
          <w:szCs w:val="24"/>
        </w:rPr>
        <w:t>each</w:t>
      </w:r>
      <w:r>
        <w:rPr>
          <w:rFonts w:ascii="Cambria" w:eastAsia="Cambria" w:hAnsi="Cambria" w:cs="Cambria"/>
          <w:color w:val="000000"/>
          <w:sz w:val="24"/>
          <w:szCs w:val="24"/>
        </w:rPr>
        <w:t xml:space="preserve"> school you attended grades 9</w:t>
      </w:r>
      <w:r>
        <w:rPr>
          <w:rFonts w:ascii="Cambria" w:eastAsia="Cambria" w:hAnsi="Cambria" w:cs="Cambria"/>
          <w:sz w:val="24"/>
          <w:szCs w:val="24"/>
        </w:rPr>
        <w:t xml:space="preserve">-12 </w:t>
      </w:r>
      <w:r>
        <w:rPr>
          <w:rFonts w:ascii="Cambria" w:eastAsia="Cambria" w:hAnsi="Cambria" w:cs="Cambria"/>
          <w:color w:val="000000"/>
          <w:sz w:val="24"/>
          <w:szCs w:val="24"/>
        </w:rPr>
        <w:t xml:space="preserve">must be sent by a guidance counselor or school official that may need to be translated as well. </w:t>
      </w:r>
    </w:p>
    <w:p w14:paraId="6C164DAE" w14:textId="77777777" w:rsidR="0056211D" w:rsidRDefault="0056211D">
      <w:pPr>
        <w:spacing w:line="360" w:lineRule="auto"/>
        <w:jc w:val="both"/>
        <w:rPr>
          <w:rFonts w:ascii="Cambria" w:eastAsia="Cambria" w:hAnsi="Cambria" w:cs="Cambria"/>
          <w:sz w:val="24"/>
          <w:szCs w:val="24"/>
        </w:rPr>
      </w:pPr>
    </w:p>
    <w:p w14:paraId="6C164DAF" w14:textId="77777777" w:rsidR="0056211D" w:rsidRDefault="001B12DB">
      <w:pPr>
        <w:spacing w:line="360" w:lineRule="auto"/>
        <w:jc w:val="both"/>
        <w:rPr>
          <w:rFonts w:ascii="Cambria" w:eastAsia="Cambria" w:hAnsi="Cambria" w:cs="Cambria"/>
          <w:b/>
          <w:sz w:val="24"/>
          <w:szCs w:val="24"/>
        </w:rPr>
      </w:pPr>
      <w:r>
        <w:rPr>
          <w:rFonts w:ascii="Cambria" w:eastAsia="Cambria" w:hAnsi="Cambria" w:cs="Cambria"/>
          <w:b/>
          <w:sz w:val="24"/>
          <w:szCs w:val="24"/>
        </w:rPr>
        <w:t>REPORT</w:t>
      </w:r>
    </w:p>
    <w:p w14:paraId="6C164DB0" w14:textId="77777777" w:rsidR="0056211D" w:rsidRDefault="0056211D">
      <w:pPr>
        <w:spacing w:line="360" w:lineRule="auto"/>
        <w:jc w:val="both"/>
        <w:rPr>
          <w:rFonts w:ascii="Cambria" w:eastAsia="Cambria" w:hAnsi="Cambria" w:cs="Cambria"/>
          <w:b/>
          <w:sz w:val="24"/>
          <w:szCs w:val="24"/>
        </w:rPr>
      </w:pPr>
    </w:p>
    <w:p w14:paraId="6C164DB1" w14:textId="77777777" w:rsidR="0056211D" w:rsidRDefault="001B12DB">
      <w:pPr>
        <w:numPr>
          <w:ilvl w:val="0"/>
          <w:numId w:val="4"/>
        </w:numPr>
        <w:pBdr>
          <w:top w:val="nil"/>
          <w:left w:val="nil"/>
          <w:bottom w:val="nil"/>
          <w:right w:val="nil"/>
          <w:between w:val="nil"/>
        </w:pBdr>
        <w:spacing w:line="360" w:lineRule="auto"/>
        <w:jc w:val="both"/>
        <w:rPr>
          <w:color w:val="000000"/>
          <w:sz w:val="24"/>
          <w:szCs w:val="24"/>
        </w:rPr>
      </w:pPr>
      <w:r>
        <w:rPr>
          <w:rFonts w:ascii="Cambria" w:eastAsia="Cambria" w:hAnsi="Cambria" w:cs="Cambria"/>
          <w:b/>
          <w:color w:val="000000"/>
          <w:sz w:val="24"/>
          <w:szCs w:val="24"/>
        </w:rPr>
        <w:t>TOEFL, IELTS or PTE Academic scores:</w:t>
      </w:r>
      <w:r>
        <w:rPr>
          <w:rFonts w:ascii="Cambria" w:eastAsia="Cambria" w:hAnsi="Cambria" w:cs="Cambria"/>
          <w:color w:val="000000"/>
          <w:sz w:val="24"/>
          <w:szCs w:val="24"/>
        </w:rPr>
        <w:t xml:space="preserve"> If English is not your native language and you are attending a school where English is not the language of instruction, you must take the Test of English as a Foreign Language (TOEFL), the International English Language</w:t>
      </w:r>
      <w:r>
        <w:rPr>
          <w:rFonts w:ascii="Cambria" w:eastAsia="Cambria" w:hAnsi="Cambria" w:cs="Cambria"/>
          <w:color w:val="000000"/>
          <w:sz w:val="24"/>
          <w:szCs w:val="24"/>
        </w:rPr>
        <w:t xml:space="preserve"> Testing System Academic (IELTS Academic), the Pearson Test of English Academic (PTE Academic), or </w:t>
      </w:r>
      <w:proofErr w:type="spellStart"/>
      <w:r>
        <w:rPr>
          <w:rFonts w:ascii="Cambria" w:eastAsia="Cambria" w:hAnsi="Cambria" w:cs="Cambria"/>
          <w:color w:val="000000"/>
          <w:sz w:val="24"/>
          <w:szCs w:val="24"/>
        </w:rPr>
        <w:t>a</w:t>
      </w:r>
      <w:proofErr w:type="spellEnd"/>
      <w:r>
        <w:rPr>
          <w:rFonts w:ascii="Cambria" w:eastAsia="Cambria" w:hAnsi="Cambria" w:cs="Cambria"/>
          <w:color w:val="000000"/>
          <w:sz w:val="24"/>
          <w:szCs w:val="24"/>
        </w:rPr>
        <w:t xml:space="preserve"> institution specific language test.</w:t>
      </w:r>
    </w:p>
    <w:p w14:paraId="6C164DB2" w14:textId="77777777" w:rsidR="0056211D" w:rsidRDefault="0056211D">
      <w:pPr>
        <w:spacing w:line="360" w:lineRule="auto"/>
        <w:jc w:val="both"/>
        <w:rPr>
          <w:rFonts w:ascii="Cambria" w:eastAsia="Cambria" w:hAnsi="Cambria" w:cs="Cambria"/>
          <w:b/>
          <w:sz w:val="24"/>
          <w:szCs w:val="24"/>
        </w:rPr>
      </w:pPr>
    </w:p>
    <w:p w14:paraId="6C164DB3" w14:textId="77777777" w:rsidR="0056211D" w:rsidRDefault="001B12DB">
      <w:pPr>
        <w:spacing w:line="360" w:lineRule="auto"/>
        <w:jc w:val="both"/>
        <w:rPr>
          <w:rFonts w:ascii="Cambria" w:eastAsia="Cambria" w:hAnsi="Cambria" w:cs="Cambria"/>
          <w:b/>
          <w:sz w:val="24"/>
          <w:szCs w:val="24"/>
        </w:rPr>
      </w:pPr>
      <w:r>
        <w:rPr>
          <w:rFonts w:ascii="Cambria" w:eastAsia="Cambria" w:hAnsi="Cambria" w:cs="Cambria"/>
          <w:b/>
          <w:sz w:val="24"/>
          <w:szCs w:val="24"/>
        </w:rPr>
        <w:t>OPTIONAL APPLICATION COMPONENTS</w:t>
      </w:r>
    </w:p>
    <w:p w14:paraId="6C164DB4" w14:textId="77777777" w:rsidR="0056211D" w:rsidRDefault="0056211D">
      <w:pPr>
        <w:spacing w:line="360" w:lineRule="auto"/>
        <w:jc w:val="both"/>
        <w:rPr>
          <w:rFonts w:ascii="Cambria" w:eastAsia="Cambria" w:hAnsi="Cambria" w:cs="Cambria"/>
          <w:sz w:val="24"/>
          <w:szCs w:val="24"/>
        </w:rPr>
      </w:pPr>
    </w:p>
    <w:p w14:paraId="6C164DB5" w14:textId="77777777" w:rsidR="0056211D" w:rsidRDefault="001B12DB">
      <w:pPr>
        <w:numPr>
          <w:ilvl w:val="0"/>
          <w:numId w:val="5"/>
        </w:numPr>
        <w:pBdr>
          <w:top w:val="nil"/>
          <w:left w:val="nil"/>
          <w:bottom w:val="nil"/>
          <w:right w:val="nil"/>
          <w:between w:val="nil"/>
        </w:pBdr>
        <w:spacing w:line="360" w:lineRule="auto"/>
        <w:jc w:val="both"/>
        <w:rPr>
          <w:color w:val="000000"/>
          <w:sz w:val="24"/>
          <w:szCs w:val="24"/>
        </w:rPr>
      </w:pPr>
      <w:r>
        <w:rPr>
          <w:rFonts w:ascii="Cambria" w:eastAsia="Cambria" w:hAnsi="Cambria" w:cs="Cambria"/>
          <w:b/>
          <w:color w:val="000000"/>
          <w:sz w:val="24"/>
          <w:szCs w:val="24"/>
        </w:rPr>
        <w:t>Art Forms:</w:t>
      </w:r>
      <w:r>
        <w:rPr>
          <w:rFonts w:ascii="Cambria" w:eastAsia="Cambria" w:hAnsi="Cambria" w:cs="Cambria"/>
          <w:color w:val="000000"/>
          <w:sz w:val="24"/>
          <w:szCs w:val="24"/>
        </w:rPr>
        <w:t xml:space="preserve"> If applicable in architecture, creative writing, dance, music, </w:t>
      </w:r>
      <w:proofErr w:type="gramStart"/>
      <w:r>
        <w:rPr>
          <w:rFonts w:ascii="Cambria" w:eastAsia="Cambria" w:hAnsi="Cambria" w:cs="Cambria"/>
          <w:color w:val="000000"/>
          <w:sz w:val="24"/>
          <w:szCs w:val="24"/>
        </w:rPr>
        <w:t>theater</w:t>
      </w:r>
      <w:proofErr w:type="gramEnd"/>
      <w:r>
        <w:rPr>
          <w:rFonts w:ascii="Cambria" w:eastAsia="Cambria" w:hAnsi="Cambria" w:cs="Cambria"/>
          <w:color w:val="000000"/>
          <w:sz w:val="24"/>
          <w:szCs w:val="24"/>
        </w:rPr>
        <w:t xml:space="preserve"> or </w:t>
      </w:r>
      <w:r>
        <w:rPr>
          <w:rFonts w:ascii="Cambria" w:eastAsia="Cambria" w:hAnsi="Cambria" w:cs="Cambria"/>
          <w:color w:val="000000"/>
          <w:sz w:val="24"/>
          <w:szCs w:val="24"/>
        </w:rPr>
        <w:t xml:space="preserve">visual arts you should consider submitting a portfolio, video, or other demonstration of your work. Look at each university for their specific requirements. </w:t>
      </w:r>
    </w:p>
    <w:p w14:paraId="6C164DB6" w14:textId="77777777" w:rsidR="0056211D" w:rsidRDefault="001B12DB">
      <w:pPr>
        <w:numPr>
          <w:ilvl w:val="0"/>
          <w:numId w:val="5"/>
        </w:numPr>
        <w:pBdr>
          <w:top w:val="nil"/>
          <w:left w:val="nil"/>
          <w:bottom w:val="nil"/>
          <w:right w:val="nil"/>
          <w:between w:val="nil"/>
        </w:pBdr>
        <w:spacing w:line="360" w:lineRule="auto"/>
        <w:jc w:val="both"/>
        <w:rPr>
          <w:color w:val="000000"/>
          <w:sz w:val="24"/>
          <w:szCs w:val="24"/>
        </w:rPr>
      </w:pPr>
      <w:r>
        <w:rPr>
          <w:rFonts w:ascii="Cambria" w:eastAsia="Cambria" w:hAnsi="Cambria" w:cs="Cambria"/>
          <w:b/>
          <w:color w:val="000000"/>
          <w:sz w:val="24"/>
          <w:szCs w:val="24"/>
        </w:rPr>
        <w:t>Interview:</w:t>
      </w:r>
      <w:r>
        <w:rPr>
          <w:rFonts w:ascii="Cambria" w:eastAsia="Cambria" w:hAnsi="Cambria" w:cs="Cambria"/>
          <w:color w:val="000000"/>
          <w:sz w:val="24"/>
          <w:szCs w:val="24"/>
        </w:rPr>
        <w:t xml:space="preserve"> Depending on availability, it is best to request an interview if possible or one may be</w:t>
      </w:r>
      <w:r>
        <w:rPr>
          <w:rFonts w:ascii="Cambria" w:eastAsia="Cambria" w:hAnsi="Cambria" w:cs="Cambria"/>
          <w:color w:val="000000"/>
          <w:sz w:val="24"/>
          <w:szCs w:val="24"/>
        </w:rPr>
        <w:t xml:space="preserve"> requested of you. If </w:t>
      </w:r>
      <w:proofErr w:type="gramStart"/>
      <w:r>
        <w:rPr>
          <w:rFonts w:ascii="Cambria" w:eastAsia="Cambria" w:hAnsi="Cambria" w:cs="Cambria"/>
          <w:color w:val="000000"/>
          <w:sz w:val="24"/>
          <w:szCs w:val="24"/>
        </w:rPr>
        <w:t>so</w:t>
      </w:r>
      <w:proofErr w:type="gramEnd"/>
      <w:r>
        <w:rPr>
          <w:rFonts w:ascii="Cambria" w:eastAsia="Cambria" w:hAnsi="Cambria" w:cs="Cambria"/>
          <w:color w:val="000000"/>
          <w:sz w:val="24"/>
          <w:szCs w:val="24"/>
        </w:rPr>
        <w:t xml:space="preserve"> it is important to take advantage of this opportunity. Interviews take place after the Admission Office has received your application and is a great way to highlight what </w:t>
      </w:r>
      <w:proofErr w:type="gramStart"/>
      <w:r>
        <w:rPr>
          <w:rFonts w:ascii="Cambria" w:eastAsia="Cambria" w:hAnsi="Cambria" w:cs="Cambria"/>
          <w:color w:val="000000"/>
          <w:sz w:val="24"/>
          <w:szCs w:val="24"/>
        </w:rPr>
        <w:t>isn’t</w:t>
      </w:r>
      <w:proofErr w:type="gramEnd"/>
      <w:r>
        <w:rPr>
          <w:rFonts w:ascii="Cambria" w:eastAsia="Cambria" w:hAnsi="Cambria" w:cs="Cambria"/>
          <w:color w:val="000000"/>
          <w:sz w:val="24"/>
          <w:szCs w:val="24"/>
        </w:rPr>
        <w:t xml:space="preserve"> prevalent in your list of activities. </w:t>
      </w:r>
    </w:p>
    <w:p w14:paraId="6C164DB7" w14:textId="77777777" w:rsidR="0056211D" w:rsidRDefault="0056211D">
      <w:pPr>
        <w:spacing w:line="360" w:lineRule="auto"/>
        <w:jc w:val="both"/>
        <w:rPr>
          <w:rFonts w:ascii="Cambria" w:eastAsia="Cambria" w:hAnsi="Cambria" w:cs="Cambria"/>
          <w:sz w:val="24"/>
          <w:szCs w:val="24"/>
        </w:rPr>
      </w:pPr>
    </w:p>
    <w:sectPr w:rsidR="0056211D">
      <w:headerReference w:type="default" r:id="rId16"/>
      <w:headerReference w:type="first" r:id="rId17"/>
      <w:pgSz w:w="12240" w:h="15840"/>
      <w:pgMar w:top="270" w:right="360" w:bottom="720" w:left="720" w:header="180" w:footer="720" w:gutter="0"/>
      <w:pgNumType w:start="1"/>
      <w:cols w:space="720" w:equalWidth="0">
        <w:col w:w="11160"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F4231" w14:textId="77777777" w:rsidR="001B12DB" w:rsidRDefault="001B12DB">
      <w:r>
        <w:separator/>
      </w:r>
    </w:p>
  </w:endnote>
  <w:endnote w:type="continuationSeparator" w:id="0">
    <w:p w14:paraId="76CE61A5" w14:textId="77777777" w:rsidR="001B12DB" w:rsidRDefault="001B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0021F" w14:textId="77777777" w:rsidR="001B12DB" w:rsidRDefault="001B12DB">
      <w:r>
        <w:separator/>
      </w:r>
    </w:p>
  </w:footnote>
  <w:footnote w:type="continuationSeparator" w:id="0">
    <w:p w14:paraId="483C9ABB" w14:textId="77777777" w:rsidR="001B12DB" w:rsidRDefault="001B1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4DB8" w14:textId="7F12716E" w:rsidR="0056211D" w:rsidRDefault="001B12DB">
    <w:pPr>
      <w:pBdr>
        <w:top w:val="nil"/>
        <w:left w:val="nil"/>
        <w:bottom w:val="nil"/>
        <w:right w:val="nil"/>
        <w:between w:val="nil"/>
      </w:pBdr>
      <w:tabs>
        <w:tab w:val="center" w:pos="4680"/>
        <w:tab w:val="right" w:pos="9360"/>
      </w:tabs>
      <w:spacing w:before="40" w:after="200"/>
      <w:jc w:val="right"/>
      <w:rPr>
        <w:color w:val="000000"/>
        <w:sz w:val="24"/>
        <w:szCs w:val="24"/>
      </w:rPr>
    </w:pPr>
    <w:r>
      <w:rPr>
        <w:color w:val="000000"/>
        <w:sz w:val="24"/>
        <w:szCs w:val="24"/>
      </w:rPr>
      <w:fldChar w:fldCharType="begin"/>
    </w:r>
    <w:r>
      <w:rPr>
        <w:color w:val="000000"/>
        <w:sz w:val="24"/>
        <w:szCs w:val="24"/>
      </w:rPr>
      <w:instrText>PAGE</w:instrText>
    </w:r>
    <w:r w:rsidR="008A6AEC">
      <w:rPr>
        <w:color w:val="000000"/>
        <w:sz w:val="24"/>
        <w:szCs w:val="24"/>
      </w:rPr>
      <w:fldChar w:fldCharType="separate"/>
    </w:r>
    <w:r w:rsidR="008A6AEC">
      <w:rPr>
        <w:noProof/>
        <w:color w:val="000000"/>
        <w:sz w:val="24"/>
        <w:szCs w:val="24"/>
      </w:rPr>
      <w:t>2</w:t>
    </w:r>
    <w:r>
      <w:rPr>
        <w:color w:val="00000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4DB9" w14:textId="77777777" w:rsidR="0056211D" w:rsidRDefault="001B12DB">
    <w:pPr>
      <w:jc w:val="right"/>
    </w:pPr>
    <w:r>
      <w:rPr>
        <w:rFonts w:ascii="Georgia" w:eastAsia="Georgia" w:hAnsi="Georgia" w:cs="Georgia"/>
        <w:noProof/>
        <w:color w:val="333333"/>
        <w:sz w:val="16"/>
        <w:szCs w:val="16"/>
        <w:highlight w:val="white"/>
      </w:rPr>
      <w:drawing>
        <wp:inline distT="114300" distB="114300" distL="114300" distR="114300" wp14:anchorId="6C164DBA" wp14:editId="6C164DBB">
          <wp:extent cx="1500188" cy="15001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0188" cy="15001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B45C1"/>
    <w:multiLevelType w:val="multilevel"/>
    <w:tmpl w:val="84B8E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A52E4C"/>
    <w:multiLevelType w:val="multilevel"/>
    <w:tmpl w:val="C4DCD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761719"/>
    <w:multiLevelType w:val="multilevel"/>
    <w:tmpl w:val="82602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64075A"/>
    <w:multiLevelType w:val="multilevel"/>
    <w:tmpl w:val="822E9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1E7AAA"/>
    <w:multiLevelType w:val="multilevel"/>
    <w:tmpl w:val="3E4C3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2NzE0NTcxMjCzsDRS0lEKTi0uzszPAykwrAUAAzvJIywAAAA="/>
  </w:docVars>
  <w:rsids>
    <w:rsidRoot w:val="0056211D"/>
    <w:rsid w:val="001B12DB"/>
    <w:rsid w:val="0056211D"/>
    <w:rsid w:val="008A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4D71"/>
  <w15:docId w15:val="{81C7AF3A-B875-45CA-B95B-A3C12726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ckwell" w:eastAsia="Rockwell" w:hAnsi="Rockwell" w:cs="Rockwell"/>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4C264C"/>
      <w:sz w:val="28"/>
      <w:szCs w:val="28"/>
    </w:rPr>
  </w:style>
  <w:style w:type="paragraph" w:styleId="Heading2">
    <w:name w:val="heading 2"/>
    <w:basedOn w:val="Normal"/>
    <w:next w:val="Normal"/>
    <w:uiPriority w:val="9"/>
    <w:semiHidden/>
    <w:unhideWhenUsed/>
    <w:qFormat/>
    <w:pPr>
      <w:keepNext/>
      <w:keepLines/>
      <w:spacing w:before="200"/>
      <w:outlineLvl w:val="1"/>
    </w:pPr>
    <w:rPr>
      <w:b/>
      <w:color w:val="663366"/>
      <w:sz w:val="26"/>
      <w:szCs w:val="26"/>
    </w:rPr>
  </w:style>
  <w:style w:type="paragraph" w:styleId="Heading3">
    <w:name w:val="heading 3"/>
    <w:basedOn w:val="Normal"/>
    <w:next w:val="Normal"/>
    <w:uiPriority w:val="9"/>
    <w:semiHidden/>
    <w:unhideWhenUsed/>
    <w:qFormat/>
    <w:pPr>
      <w:keepNext/>
      <w:keepLines/>
      <w:spacing w:before="200"/>
      <w:outlineLvl w:val="2"/>
    </w:pPr>
    <w:rPr>
      <w:b/>
      <w:color w:val="663366"/>
    </w:rPr>
  </w:style>
  <w:style w:type="paragraph" w:styleId="Heading4">
    <w:name w:val="heading 4"/>
    <w:basedOn w:val="Normal"/>
    <w:next w:val="Normal"/>
    <w:uiPriority w:val="9"/>
    <w:semiHidden/>
    <w:unhideWhenUsed/>
    <w:qFormat/>
    <w:pPr>
      <w:keepNext/>
      <w:keepLines/>
      <w:spacing w:before="200"/>
      <w:outlineLvl w:val="3"/>
    </w:pPr>
    <w:rPr>
      <w:b/>
      <w:i/>
      <w:color w:val="663366"/>
    </w:rPr>
  </w:style>
  <w:style w:type="paragraph" w:styleId="Heading5">
    <w:name w:val="heading 5"/>
    <w:basedOn w:val="Normal"/>
    <w:next w:val="Normal"/>
    <w:uiPriority w:val="9"/>
    <w:semiHidden/>
    <w:unhideWhenUsed/>
    <w:qFormat/>
    <w:pPr>
      <w:keepNext/>
      <w:keepLines/>
      <w:spacing w:before="200"/>
      <w:outlineLvl w:val="4"/>
    </w:pPr>
    <w:rPr>
      <w:color w:val="321932"/>
    </w:rPr>
  </w:style>
  <w:style w:type="paragraph" w:styleId="Heading6">
    <w:name w:val="heading 6"/>
    <w:basedOn w:val="Normal"/>
    <w:next w:val="Normal"/>
    <w:uiPriority w:val="9"/>
    <w:semiHidden/>
    <w:unhideWhenUsed/>
    <w:qFormat/>
    <w:pPr>
      <w:keepNext/>
      <w:keepLines/>
      <w:spacing w:before="200"/>
      <w:outlineLvl w:val="5"/>
    </w:pPr>
    <w:rPr>
      <w:i/>
      <w:color w:val="3219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663366"/>
      </w:pBdr>
      <w:spacing w:after="300"/>
    </w:pPr>
    <w:rPr>
      <w:color w:val="200F21"/>
      <w:sz w:val="52"/>
      <w:szCs w:val="52"/>
    </w:rPr>
  </w:style>
  <w:style w:type="paragraph" w:styleId="Subtitle">
    <w:name w:val="Subtitle"/>
    <w:basedOn w:val="Normal"/>
    <w:next w:val="Normal"/>
    <w:uiPriority w:val="11"/>
    <w:qFormat/>
    <w:rPr>
      <w:i/>
      <w:color w:val="6633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monap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ca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alitionforcollegeaccess.org/" TargetMode="External"/><Relationship Id="rId5" Type="http://schemas.openxmlformats.org/officeDocument/2006/relationships/styles" Target="styles.xml"/><Relationship Id="rId15" Type="http://schemas.openxmlformats.org/officeDocument/2006/relationships/hyperlink" Target="https://www.ucas.com/" TargetMode="External"/><Relationship Id="rId10" Type="http://schemas.openxmlformats.org/officeDocument/2006/relationships/hyperlink" Target="http://www.commonapp.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alitionforcollegeacces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BF7B5629A65438B09C0392B6189CF" ma:contentTypeVersion="12" ma:contentTypeDescription="Create a new document." ma:contentTypeScope="" ma:versionID="cb413e742817991e0724038a609479bc">
  <xsd:schema xmlns:xsd="http://www.w3.org/2001/XMLSchema" xmlns:xs="http://www.w3.org/2001/XMLSchema" xmlns:p="http://schemas.microsoft.com/office/2006/metadata/properties" xmlns:ns2="f86d36c5-b11f-4aa5-a8d4-5d24aa5935b3" xmlns:ns3="16163bfb-1c18-423f-93e6-dcb82333a6af" targetNamespace="http://schemas.microsoft.com/office/2006/metadata/properties" ma:root="true" ma:fieldsID="1ee4ac3213fd01519a1b222bb6d3dc88" ns2:_="" ns3:_="">
    <xsd:import namespace="f86d36c5-b11f-4aa5-a8d4-5d24aa5935b3"/>
    <xsd:import namespace="16163bfb-1c18-423f-93e6-dcb82333a6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d36c5-b11f-4aa5-a8d4-5d24aa593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163bfb-1c18-423f-93e6-dcb82333a6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B511F-7875-4167-BD8A-18FEB60AFA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78FDE1-4BEB-45AD-BDDA-FADDB49C40C8}">
  <ds:schemaRefs>
    <ds:schemaRef ds:uri="http://schemas.microsoft.com/sharepoint/v3/contenttype/forms"/>
  </ds:schemaRefs>
</ds:datastoreItem>
</file>

<file path=customXml/itemProps3.xml><?xml version="1.0" encoding="utf-8"?>
<ds:datastoreItem xmlns:ds="http://schemas.openxmlformats.org/officeDocument/2006/customXml" ds:itemID="{3E9AF45F-4B7E-4D9E-9CF7-5A2B195F5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d36c5-b11f-4aa5-a8d4-5d24aa5935b3"/>
    <ds:schemaRef ds:uri="16163bfb-1c18-423f-93e6-dcb82333a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1072</Words>
  <Characters>6111</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Flavio Liberal</cp:lastModifiedBy>
  <cp:revision>2</cp:revision>
  <dcterms:created xsi:type="dcterms:W3CDTF">2020-04-14T21:10:00Z</dcterms:created>
  <dcterms:modified xsi:type="dcterms:W3CDTF">2020-04-14T21:42:00Z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0x010100F64BF7B5629A65438B09C0392B6189CF</vt:lpwstr>
  </property>
</Properties>
</file>